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85C2" w14:textId="77777777" w:rsidR="00113DB4" w:rsidRDefault="00113DB4">
      <w:pPr>
        <w:spacing w:before="75"/>
        <w:ind w:left="526"/>
        <w:rPr>
          <w:b/>
          <w:sz w:val="20"/>
          <w:szCs w:val="20"/>
        </w:rPr>
      </w:pPr>
    </w:p>
    <w:p w14:paraId="559C549E" w14:textId="77777777" w:rsidR="00113DB4" w:rsidRDefault="00BE4B7D">
      <w:pPr>
        <w:spacing w:before="56"/>
        <w:ind w:left="380" w:right="955"/>
        <w:jc w:val="center"/>
        <w:rPr>
          <w:b/>
          <w:sz w:val="20"/>
          <w:szCs w:val="20"/>
        </w:rPr>
      </w:pPr>
      <w:r>
        <w:rPr>
          <w:b/>
          <w:color w:val="333333"/>
          <w:sz w:val="20"/>
          <w:szCs w:val="20"/>
        </w:rPr>
        <w:t>BUDDHIST CHURCHES OF AMERICA</w:t>
      </w:r>
    </w:p>
    <w:p w14:paraId="696715E0" w14:textId="77777777" w:rsidR="00113DB4" w:rsidRDefault="00BE4B7D">
      <w:pPr>
        <w:spacing w:before="56"/>
        <w:ind w:left="1180" w:right="1759"/>
        <w:jc w:val="center"/>
        <w:rPr>
          <w:b/>
          <w:sz w:val="20"/>
          <w:szCs w:val="20"/>
        </w:rPr>
      </w:pPr>
      <w:r>
        <w:rPr>
          <w:b/>
          <w:color w:val="333333"/>
          <w:sz w:val="20"/>
          <w:szCs w:val="20"/>
        </w:rPr>
        <w:t xml:space="preserve">FEDERATION OF BUDDHIST WOMEN'S ASSOCIATIONS </w:t>
      </w:r>
      <w:r>
        <w:rPr>
          <w:b/>
          <w:sz w:val="20"/>
          <w:szCs w:val="20"/>
        </w:rPr>
        <w:t>CONSTITUTION</w:t>
      </w:r>
    </w:p>
    <w:p w14:paraId="32BF2278" w14:textId="77777777" w:rsidR="00113DB4" w:rsidRDefault="00113DB4">
      <w:pPr>
        <w:pBdr>
          <w:top w:val="nil"/>
          <w:left w:val="nil"/>
          <w:bottom w:val="nil"/>
          <w:right w:val="nil"/>
          <w:between w:val="nil"/>
        </w:pBdr>
        <w:spacing w:before="11"/>
        <w:rPr>
          <w:b/>
          <w:color w:val="000000"/>
          <w:sz w:val="21"/>
          <w:szCs w:val="21"/>
        </w:rPr>
      </w:pPr>
    </w:p>
    <w:p w14:paraId="699A253E" w14:textId="77777777" w:rsidR="00113DB4" w:rsidRDefault="00BE4B7D">
      <w:pPr>
        <w:spacing w:before="91"/>
        <w:ind w:left="380" w:right="963"/>
        <w:jc w:val="center"/>
        <w:rPr>
          <w:b/>
          <w:sz w:val="20"/>
          <w:szCs w:val="20"/>
        </w:rPr>
      </w:pPr>
      <w:r>
        <w:rPr>
          <w:b/>
          <w:sz w:val="20"/>
          <w:szCs w:val="20"/>
        </w:rPr>
        <w:t>ARTICLE I.</w:t>
      </w:r>
    </w:p>
    <w:p w14:paraId="59939895" w14:textId="77777777" w:rsidR="00113DB4" w:rsidRDefault="00BE4B7D">
      <w:pPr>
        <w:spacing w:before="56"/>
        <w:ind w:left="4481"/>
        <w:rPr>
          <w:b/>
          <w:sz w:val="20"/>
          <w:szCs w:val="20"/>
        </w:rPr>
      </w:pPr>
      <w:r>
        <w:rPr>
          <w:b/>
          <w:sz w:val="20"/>
          <w:szCs w:val="20"/>
        </w:rPr>
        <w:t>Name</w:t>
      </w:r>
    </w:p>
    <w:p w14:paraId="0E517CE6" w14:textId="77777777" w:rsidR="00113DB4" w:rsidRDefault="00BE4B7D">
      <w:pPr>
        <w:spacing w:before="55"/>
        <w:ind w:left="380" w:right="310"/>
        <w:rPr>
          <w:sz w:val="20"/>
          <w:szCs w:val="20"/>
        </w:rPr>
      </w:pPr>
      <w:r>
        <w:rPr>
          <w:sz w:val="20"/>
          <w:szCs w:val="20"/>
        </w:rPr>
        <w:t>The name of this organization shall be the Buddhist Churches of America Federation of Buddhist Women’s Associations (</w:t>
      </w:r>
      <w:proofErr w:type="spellStart"/>
      <w:r>
        <w:rPr>
          <w:sz w:val="20"/>
          <w:szCs w:val="20"/>
        </w:rPr>
        <w:t>Beikoku</w:t>
      </w:r>
      <w:proofErr w:type="spellEnd"/>
      <w:r>
        <w:rPr>
          <w:sz w:val="20"/>
          <w:szCs w:val="20"/>
        </w:rPr>
        <w:t xml:space="preserve"> </w:t>
      </w:r>
      <w:proofErr w:type="spellStart"/>
      <w:r>
        <w:rPr>
          <w:sz w:val="20"/>
          <w:szCs w:val="20"/>
        </w:rPr>
        <w:t>Bukkyo</w:t>
      </w:r>
      <w:proofErr w:type="spellEnd"/>
      <w:r>
        <w:rPr>
          <w:sz w:val="20"/>
          <w:szCs w:val="20"/>
        </w:rPr>
        <w:t xml:space="preserve"> Dan </w:t>
      </w:r>
      <w:proofErr w:type="spellStart"/>
      <w:r>
        <w:rPr>
          <w:sz w:val="20"/>
          <w:szCs w:val="20"/>
        </w:rPr>
        <w:t>Fujinkai</w:t>
      </w:r>
      <w:proofErr w:type="spellEnd"/>
      <w:r>
        <w:rPr>
          <w:sz w:val="20"/>
          <w:szCs w:val="20"/>
        </w:rPr>
        <w:t xml:space="preserve"> </w:t>
      </w:r>
      <w:proofErr w:type="spellStart"/>
      <w:r>
        <w:rPr>
          <w:sz w:val="20"/>
          <w:szCs w:val="20"/>
        </w:rPr>
        <w:t>Renmei</w:t>
      </w:r>
      <w:proofErr w:type="spellEnd"/>
      <w:r>
        <w:rPr>
          <w:sz w:val="20"/>
          <w:szCs w:val="20"/>
        </w:rPr>
        <w:t>), hereafter known as the Federation. It shall be a member of the World Federation of Jodo Shinshu Hongwa</w:t>
      </w:r>
      <w:r>
        <w:rPr>
          <w:sz w:val="20"/>
          <w:szCs w:val="20"/>
        </w:rPr>
        <w:t>nji-ha Buddhist women’s Associations, hereafter known as the World BWA.</w:t>
      </w:r>
    </w:p>
    <w:p w14:paraId="67314531" w14:textId="77777777" w:rsidR="00113DB4" w:rsidRDefault="00113DB4">
      <w:pPr>
        <w:pBdr>
          <w:top w:val="nil"/>
          <w:left w:val="nil"/>
          <w:bottom w:val="nil"/>
          <w:right w:val="nil"/>
          <w:between w:val="nil"/>
        </w:pBdr>
        <w:spacing w:before="9"/>
        <w:rPr>
          <w:color w:val="000000"/>
          <w:sz w:val="29"/>
          <w:szCs w:val="29"/>
        </w:rPr>
      </w:pPr>
    </w:p>
    <w:p w14:paraId="68384722" w14:textId="77777777" w:rsidR="00113DB4" w:rsidRDefault="00BE4B7D">
      <w:pPr>
        <w:spacing w:before="1"/>
        <w:ind w:left="380" w:right="958"/>
        <w:jc w:val="center"/>
        <w:rPr>
          <w:b/>
          <w:sz w:val="20"/>
          <w:szCs w:val="20"/>
        </w:rPr>
      </w:pPr>
      <w:r>
        <w:rPr>
          <w:b/>
          <w:sz w:val="20"/>
          <w:szCs w:val="20"/>
        </w:rPr>
        <w:t>ARTICLE II.</w:t>
      </w:r>
    </w:p>
    <w:p w14:paraId="520DD77D" w14:textId="77777777" w:rsidR="00113DB4" w:rsidRDefault="00BE4B7D">
      <w:pPr>
        <w:spacing w:before="55"/>
        <w:ind w:left="4441"/>
        <w:rPr>
          <w:b/>
          <w:sz w:val="20"/>
          <w:szCs w:val="20"/>
        </w:rPr>
      </w:pPr>
      <w:r>
        <w:rPr>
          <w:b/>
          <w:sz w:val="20"/>
          <w:szCs w:val="20"/>
        </w:rPr>
        <w:t>Object</w:t>
      </w:r>
    </w:p>
    <w:p w14:paraId="7810C513" w14:textId="77777777" w:rsidR="00113DB4" w:rsidRDefault="00BE4B7D">
      <w:pPr>
        <w:spacing w:before="56"/>
        <w:ind w:left="526"/>
        <w:rPr>
          <w:sz w:val="20"/>
          <w:szCs w:val="20"/>
        </w:rPr>
      </w:pPr>
      <w:r>
        <w:rPr>
          <w:sz w:val="20"/>
          <w:szCs w:val="20"/>
        </w:rPr>
        <w:t>Section 1. The object of the Federation shall be to:</w:t>
      </w:r>
    </w:p>
    <w:p w14:paraId="366574F8" w14:textId="77777777" w:rsidR="00113DB4" w:rsidRDefault="00BE4B7D">
      <w:pPr>
        <w:numPr>
          <w:ilvl w:val="0"/>
          <w:numId w:val="1"/>
        </w:numPr>
        <w:pBdr>
          <w:top w:val="nil"/>
          <w:left w:val="nil"/>
          <w:bottom w:val="nil"/>
          <w:right w:val="nil"/>
          <w:between w:val="nil"/>
        </w:pBdr>
        <w:tabs>
          <w:tab w:val="left" w:pos="886"/>
          <w:tab w:val="left" w:pos="887"/>
        </w:tabs>
        <w:spacing w:before="56"/>
        <w:ind w:right="326"/>
        <w:rPr>
          <w:color w:val="000000"/>
          <w:sz w:val="20"/>
          <w:szCs w:val="20"/>
        </w:rPr>
      </w:pPr>
      <w:r>
        <w:rPr>
          <w:color w:val="000000"/>
          <w:sz w:val="20"/>
          <w:szCs w:val="20"/>
        </w:rPr>
        <w:t>Coordinate activities of the District Buddhist Women’s Associations of the Federation and the World BWA in accordance with its Bylaws.</w:t>
      </w:r>
    </w:p>
    <w:p w14:paraId="6D452CBA" w14:textId="77777777" w:rsidR="00113DB4" w:rsidRDefault="00BE4B7D">
      <w:pPr>
        <w:numPr>
          <w:ilvl w:val="0"/>
          <w:numId w:val="1"/>
        </w:numPr>
        <w:pBdr>
          <w:top w:val="nil"/>
          <w:left w:val="nil"/>
          <w:bottom w:val="nil"/>
          <w:right w:val="nil"/>
          <w:between w:val="nil"/>
        </w:pBdr>
        <w:tabs>
          <w:tab w:val="left" w:pos="886"/>
          <w:tab w:val="left" w:pos="887"/>
        </w:tabs>
        <w:spacing w:before="56"/>
        <w:ind w:hanging="361"/>
        <w:rPr>
          <w:color w:val="000000"/>
          <w:sz w:val="20"/>
          <w:szCs w:val="20"/>
        </w:rPr>
      </w:pPr>
      <w:r>
        <w:rPr>
          <w:color w:val="000000"/>
          <w:sz w:val="20"/>
          <w:szCs w:val="20"/>
        </w:rPr>
        <w:t>Promote Buddhist Women’s programs based on the Jodo Shinshu teachings, including conferences.</w:t>
      </w:r>
    </w:p>
    <w:p w14:paraId="11D1C539" w14:textId="77777777" w:rsidR="00113DB4" w:rsidRDefault="00BE4B7D">
      <w:pPr>
        <w:numPr>
          <w:ilvl w:val="0"/>
          <w:numId w:val="1"/>
        </w:numPr>
        <w:pBdr>
          <w:top w:val="nil"/>
          <w:left w:val="nil"/>
          <w:bottom w:val="nil"/>
          <w:right w:val="nil"/>
          <w:between w:val="nil"/>
        </w:pBdr>
        <w:tabs>
          <w:tab w:val="left" w:pos="886"/>
          <w:tab w:val="left" w:pos="887"/>
        </w:tabs>
        <w:spacing w:before="55"/>
        <w:ind w:hanging="361"/>
        <w:rPr>
          <w:color w:val="000000"/>
          <w:sz w:val="20"/>
          <w:szCs w:val="20"/>
        </w:rPr>
      </w:pPr>
      <w:r>
        <w:rPr>
          <w:color w:val="000000"/>
          <w:sz w:val="20"/>
          <w:szCs w:val="20"/>
        </w:rPr>
        <w:t>Contribute to the advancement of Buddhist Churches of America (hereafter known as the BCA).</w:t>
      </w:r>
    </w:p>
    <w:p w14:paraId="3787D3AE" w14:textId="77777777" w:rsidR="00113DB4" w:rsidRDefault="00BE4B7D">
      <w:pPr>
        <w:numPr>
          <w:ilvl w:val="0"/>
          <w:numId w:val="1"/>
        </w:numPr>
        <w:pBdr>
          <w:top w:val="nil"/>
          <w:left w:val="nil"/>
          <w:bottom w:val="nil"/>
          <w:right w:val="nil"/>
          <w:between w:val="nil"/>
        </w:pBdr>
        <w:tabs>
          <w:tab w:val="left" w:pos="886"/>
          <w:tab w:val="left" w:pos="887"/>
        </w:tabs>
        <w:spacing w:before="59"/>
        <w:ind w:hanging="361"/>
        <w:rPr>
          <w:color w:val="000000"/>
          <w:sz w:val="20"/>
          <w:szCs w:val="20"/>
        </w:rPr>
      </w:pPr>
      <w:r>
        <w:rPr>
          <w:color w:val="000000"/>
          <w:sz w:val="20"/>
          <w:szCs w:val="20"/>
        </w:rPr>
        <w:t>Support youth activities within the BCA. Contribute to the welfare of the community.</w:t>
      </w:r>
    </w:p>
    <w:p w14:paraId="70D087FC" w14:textId="77777777" w:rsidR="00113DB4" w:rsidRDefault="00113DB4">
      <w:pPr>
        <w:pBdr>
          <w:top w:val="nil"/>
          <w:left w:val="nil"/>
          <w:bottom w:val="nil"/>
          <w:right w:val="nil"/>
          <w:between w:val="nil"/>
        </w:pBdr>
        <w:spacing w:before="7"/>
        <w:rPr>
          <w:color w:val="000000"/>
          <w:sz w:val="29"/>
          <w:szCs w:val="29"/>
        </w:rPr>
      </w:pPr>
    </w:p>
    <w:p w14:paraId="0AFDBD38" w14:textId="77777777" w:rsidR="00113DB4" w:rsidRDefault="00BE4B7D">
      <w:pPr>
        <w:ind w:left="380" w:right="960"/>
        <w:jc w:val="center"/>
        <w:rPr>
          <w:b/>
          <w:sz w:val="20"/>
          <w:szCs w:val="20"/>
        </w:rPr>
      </w:pPr>
      <w:r>
        <w:rPr>
          <w:b/>
          <w:sz w:val="20"/>
          <w:szCs w:val="20"/>
        </w:rPr>
        <w:t>ARTICLE III.</w:t>
      </w:r>
    </w:p>
    <w:p w14:paraId="4350CBC2" w14:textId="77777777" w:rsidR="00113DB4" w:rsidRDefault="00BE4B7D">
      <w:pPr>
        <w:spacing w:before="56"/>
        <w:ind w:left="4186"/>
        <w:rPr>
          <w:b/>
          <w:sz w:val="20"/>
          <w:szCs w:val="20"/>
        </w:rPr>
      </w:pPr>
      <w:r>
        <w:rPr>
          <w:b/>
          <w:sz w:val="20"/>
          <w:szCs w:val="20"/>
        </w:rPr>
        <w:t>Membership</w:t>
      </w:r>
    </w:p>
    <w:p w14:paraId="0DA5B715" w14:textId="77777777" w:rsidR="00113DB4" w:rsidRDefault="00BE4B7D">
      <w:pPr>
        <w:spacing w:before="56"/>
        <w:ind w:left="380"/>
        <w:rPr>
          <w:sz w:val="20"/>
          <w:szCs w:val="20"/>
        </w:rPr>
      </w:pPr>
      <w:r>
        <w:rPr>
          <w:sz w:val="20"/>
          <w:szCs w:val="20"/>
        </w:rPr>
        <w:t>Section 1. Membership shall be all BCA Buddhist Women’</w:t>
      </w:r>
      <w:r>
        <w:rPr>
          <w:sz w:val="20"/>
          <w:szCs w:val="20"/>
        </w:rPr>
        <w:t>s Associations within the following districts:</w:t>
      </w:r>
    </w:p>
    <w:p w14:paraId="296D5FCC" w14:textId="77777777" w:rsidR="00113DB4" w:rsidRDefault="00BE4B7D">
      <w:pPr>
        <w:numPr>
          <w:ilvl w:val="1"/>
          <w:numId w:val="1"/>
        </w:numPr>
        <w:pBdr>
          <w:top w:val="nil"/>
          <w:left w:val="nil"/>
          <w:bottom w:val="nil"/>
          <w:right w:val="nil"/>
          <w:between w:val="nil"/>
        </w:pBdr>
        <w:tabs>
          <w:tab w:val="left" w:pos="1100"/>
          <w:tab w:val="left" w:pos="1101"/>
        </w:tabs>
        <w:spacing w:before="55"/>
        <w:rPr>
          <w:color w:val="000000"/>
          <w:sz w:val="20"/>
          <w:szCs w:val="20"/>
        </w:rPr>
      </w:pPr>
      <w:r>
        <w:rPr>
          <w:color w:val="000000"/>
          <w:sz w:val="20"/>
          <w:szCs w:val="20"/>
        </w:rPr>
        <w:t>Bay District</w:t>
      </w:r>
    </w:p>
    <w:p w14:paraId="6400CD4E" w14:textId="77777777" w:rsidR="00113DB4" w:rsidRDefault="00BE4B7D">
      <w:pPr>
        <w:numPr>
          <w:ilvl w:val="1"/>
          <w:numId w:val="1"/>
        </w:numPr>
        <w:pBdr>
          <w:top w:val="nil"/>
          <w:left w:val="nil"/>
          <w:bottom w:val="nil"/>
          <w:right w:val="nil"/>
          <w:between w:val="nil"/>
        </w:pBdr>
        <w:tabs>
          <w:tab w:val="left" w:pos="1100"/>
          <w:tab w:val="left" w:pos="1101"/>
        </w:tabs>
        <w:spacing w:before="56"/>
        <w:rPr>
          <w:color w:val="000000"/>
          <w:sz w:val="20"/>
          <w:szCs w:val="20"/>
        </w:rPr>
      </w:pPr>
      <w:r>
        <w:rPr>
          <w:color w:val="000000"/>
          <w:sz w:val="20"/>
          <w:szCs w:val="20"/>
        </w:rPr>
        <w:t>Central California District</w:t>
      </w:r>
    </w:p>
    <w:p w14:paraId="0DD10C05" w14:textId="77777777" w:rsidR="00113DB4" w:rsidRDefault="00BE4B7D">
      <w:pPr>
        <w:numPr>
          <w:ilvl w:val="1"/>
          <w:numId w:val="1"/>
        </w:numPr>
        <w:pBdr>
          <w:top w:val="nil"/>
          <w:left w:val="nil"/>
          <w:bottom w:val="nil"/>
          <w:right w:val="nil"/>
          <w:between w:val="nil"/>
        </w:pBdr>
        <w:tabs>
          <w:tab w:val="left" w:pos="1100"/>
          <w:tab w:val="left" w:pos="1101"/>
        </w:tabs>
        <w:spacing w:before="58"/>
        <w:rPr>
          <w:color w:val="000000"/>
          <w:sz w:val="20"/>
          <w:szCs w:val="20"/>
        </w:rPr>
      </w:pPr>
      <w:r>
        <w:rPr>
          <w:color w:val="000000"/>
          <w:sz w:val="20"/>
          <w:szCs w:val="20"/>
        </w:rPr>
        <w:t>Coast District</w:t>
      </w:r>
    </w:p>
    <w:p w14:paraId="27C6D7C3" w14:textId="77777777" w:rsidR="00113DB4" w:rsidRDefault="00BE4B7D">
      <w:pPr>
        <w:numPr>
          <w:ilvl w:val="1"/>
          <w:numId w:val="1"/>
        </w:numPr>
        <w:pBdr>
          <w:top w:val="nil"/>
          <w:left w:val="nil"/>
          <w:bottom w:val="nil"/>
          <w:right w:val="nil"/>
          <w:between w:val="nil"/>
        </w:pBdr>
        <w:tabs>
          <w:tab w:val="left" w:pos="1100"/>
          <w:tab w:val="left" w:pos="1101"/>
        </w:tabs>
        <w:spacing w:before="56"/>
        <w:rPr>
          <w:color w:val="000000"/>
          <w:sz w:val="20"/>
          <w:szCs w:val="20"/>
        </w:rPr>
      </w:pPr>
      <w:r>
        <w:rPr>
          <w:color w:val="000000"/>
          <w:sz w:val="20"/>
          <w:szCs w:val="20"/>
        </w:rPr>
        <w:t>Eastern District</w:t>
      </w:r>
    </w:p>
    <w:p w14:paraId="1250134F" w14:textId="77777777" w:rsidR="00113DB4" w:rsidRDefault="00BE4B7D">
      <w:pPr>
        <w:numPr>
          <w:ilvl w:val="1"/>
          <w:numId w:val="1"/>
        </w:numPr>
        <w:pBdr>
          <w:top w:val="nil"/>
          <w:left w:val="nil"/>
          <w:bottom w:val="nil"/>
          <w:right w:val="nil"/>
          <w:between w:val="nil"/>
        </w:pBdr>
        <w:tabs>
          <w:tab w:val="left" w:pos="1100"/>
          <w:tab w:val="left" w:pos="1101"/>
        </w:tabs>
        <w:spacing w:before="56"/>
        <w:rPr>
          <w:color w:val="000000"/>
          <w:sz w:val="20"/>
          <w:szCs w:val="20"/>
        </w:rPr>
      </w:pPr>
      <w:r>
        <w:rPr>
          <w:color w:val="000000"/>
          <w:sz w:val="20"/>
          <w:szCs w:val="20"/>
        </w:rPr>
        <w:t>Mountain States District</w:t>
      </w:r>
    </w:p>
    <w:p w14:paraId="25016B68" w14:textId="77777777" w:rsidR="00113DB4" w:rsidRDefault="00BE4B7D">
      <w:pPr>
        <w:numPr>
          <w:ilvl w:val="1"/>
          <w:numId w:val="1"/>
        </w:numPr>
        <w:pBdr>
          <w:top w:val="nil"/>
          <w:left w:val="nil"/>
          <w:bottom w:val="nil"/>
          <w:right w:val="nil"/>
          <w:between w:val="nil"/>
        </w:pBdr>
        <w:tabs>
          <w:tab w:val="left" w:pos="1100"/>
          <w:tab w:val="left" w:pos="1101"/>
        </w:tabs>
        <w:spacing w:before="55"/>
        <w:rPr>
          <w:color w:val="000000"/>
          <w:sz w:val="20"/>
          <w:szCs w:val="20"/>
        </w:rPr>
      </w:pPr>
      <w:r>
        <w:rPr>
          <w:color w:val="000000"/>
          <w:sz w:val="20"/>
          <w:szCs w:val="20"/>
        </w:rPr>
        <w:t>Northern California District</w:t>
      </w:r>
    </w:p>
    <w:p w14:paraId="428246FA" w14:textId="77777777" w:rsidR="00113DB4" w:rsidRDefault="00BE4B7D">
      <w:pPr>
        <w:numPr>
          <w:ilvl w:val="1"/>
          <w:numId w:val="1"/>
        </w:numPr>
        <w:pBdr>
          <w:top w:val="nil"/>
          <w:left w:val="nil"/>
          <w:bottom w:val="nil"/>
          <w:right w:val="nil"/>
          <w:between w:val="nil"/>
        </w:pBdr>
        <w:tabs>
          <w:tab w:val="left" w:pos="1100"/>
          <w:tab w:val="left" w:pos="1101"/>
        </w:tabs>
        <w:spacing w:before="56"/>
        <w:rPr>
          <w:color w:val="000000"/>
          <w:sz w:val="20"/>
          <w:szCs w:val="20"/>
        </w:rPr>
      </w:pPr>
      <w:r>
        <w:rPr>
          <w:color w:val="000000"/>
          <w:sz w:val="20"/>
          <w:szCs w:val="20"/>
        </w:rPr>
        <w:t>Northwest District</w:t>
      </w:r>
    </w:p>
    <w:p w14:paraId="1AE9C8A1" w14:textId="77777777" w:rsidR="00113DB4" w:rsidRDefault="00BE4B7D">
      <w:pPr>
        <w:numPr>
          <w:ilvl w:val="1"/>
          <w:numId w:val="1"/>
        </w:numPr>
        <w:pBdr>
          <w:top w:val="nil"/>
          <w:left w:val="nil"/>
          <w:bottom w:val="nil"/>
          <w:right w:val="nil"/>
          <w:between w:val="nil"/>
        </w:pBdr>
        <w:tabs>
          <w:tab w:val="left" w:pos="1100"/>
          <w:tab w:val="left" w:pos="1101"/>
        </w:tabs>
        <w:spacing w:before="56"/>
        <w:rPr>
          <w:color w:val="000000"/>
          <w:sz w:val="20"/>
          <w:szCs w:val="20"/>
        </w:rPr>
      </w:pPr>
      <w:r>
        <w:rPr>
          <w:color w:val="000000"/>
          <w:sz w:val="20"/>
          <w:szCs w:val="20"/>
        </w:rPr>
        <w:t>Southern District</w:t>
      </w:r>
    </w:p>
    <w:p w14:paraId="15C279DE" w14:textId="77777777" w:rsidR="00113DB4" w:rsidRDefault="00BE4B7D">
      <w:pPr>
        <w:spacing w:before="58"/>
        <w:ind w:left="380" w:right="957"/>
        <w:jc w:val="center"/>
        <w:rPr>
          <w:b/>
          <w:sz w:val="20"/>
          <w:szCs w:val="20"/>
        </w:rPr>
      </w:pPr>
      <w:r>
        <w:rPr>
          <w:b/>
          <w:sz w:val="20"/>
          <w:szCs w:val="20"/>
        </w:rPr>
        <w:t>ARTICLE IV.</w:t>
      </w:r>
    </w:p>
    <w:p w14:paraId="60CA0806" w14:textId="77777777" w:rsidR="00113DB4" w:rsidRDefault="00BE4B7D">
      <w:pPr>
        <w:spacing w:before="55"/>
        <w:ind w:left="4352"/>
        <w:rPr>
          <w:b/>
          <w:sz w:val="20"/>
          <w:szCs w:val="20"/>
        </w:rPr>
      </w:pPr>
      <w:r>
        <w:rPr>
          <w:b/>
          <w:sz w:val="20"/>
          <w:szCs w:val="20"/>
        </w:rPr>
        <w:t>Finances</w:t>
      </w:r>
    </w:p>
    <w:p w14:paraId="41A2A7DE" w14:textId="77777777" w:rsidR="00113DB4" w:rsidRDefault="00BE4B7D">
      <w:pPr>
        <w:spacing w:before="56" w:line="297" w:lineRule="auto"/>
        <w:ind w:left="526" w:right="385"/>
        <w:rPr>
          <w:sz w:val="20"/>
          <w:szCs w:val="20"/>
        </w:rPr>
      </w:pPr>
      <w:r>
        <w:rPr>
          <w:sz w:val="20"/>
          <w:szCs w:val="20"/>
        </w:rPr>
        <w:t>Section 1. The Federation shall be financed by the annual membership dues, donations, and various fees solicited. Section 2. The records of the treasury shall be maintained on a calendar year basis.</w:t>
      </w:r>
    </w:p>
    <w:p w14:paraId="180ED9C0" w14:textId="77777777" w:rsidR="00113DB4" w:rsidRDefault="00113DB4">
      <w:pPr>
        <w:pBdr>
          <w:top w:val="nil"/>
          <w:left w:val="nil"/>
          <w:bottom w:val="nil"/>
          <w:right w:val="nil"/>
          <w:between w:val="nil"/>
        </w:pBdr>
        <w:spacing w:before="10"/>
        <w:rPr>
          <w:color w:val="000000"/>
          <w:sz w:val="24"/>
          <w:szCs w:val="24"/>
        </w:rPr>
      </w:pPr>
    </w:p>
    <w:p w14:paraId="0CC45606" w14:textId="77777777" w:rsidR="00113DB4" w:rsidRDefault="00BE4B7D">
      <w:pPr>
        <w:spacing w:before="1"/>
        <w:ind w:left="380" w:right="957"/>
        <w:jc w:val="center"/>
        <w:rPr>
          <w:b/>
          <w:sz w:val="20"/>
          <w:szCs w:val="20"/>
        </w:rPr>
      </w:pPr>
      <w:r>
        <w:rPr>
          <w:b/>
          <w:sz w:val="20"/>
          <w:szCs w:val="20"/>
        </w:rPr>
        <w:t>ARTICLE V.</w:t>
      </w:r>
    </w:p>
    <w:p w14:paraId="6324CB4A" w14:textId="77777777" w:rsidR="00113DB4" w:rsidRDefault="00BE4B7D">
      <w:pPr>
        <w:spacing w:before="58"/>
        <w:ind w:left="2840"/>
        <w:rPr>
          <w:b/>
          <w:sz w:val="20"/>
          <w:szCs w:val="20"/>
        </w:rPr>
      </w:pPr>
      <w:r>
        <w:rPr>
          <w:b/>
          <w:sz w:val="20"/>
          <w:szCs w:val="20"/>
        </w:rPr>
        <w:t>Honorary President and President Emeritus</w:t>
      </w:r>
    </w:p>
    <w:p w14:paraId="1597CF0B" w14:textId="77777777" w:rsidR="00113DB4" w:rsidRDefault="00BE4B7D">
      <w:pPr>
        <w:spacing w:before="55" w:line="297" w:lineRule="auto"/>
        <w:ind w:left="526" w:right="1215" w:firstLine="32"/>
        <w:rPr>
          <w:sz w:val="20"/>
          <w:szCs w:val="20"/>
        </w:rPr>
      </w:pPr>
      <w:r>
        <w:rPr>
          <w:sz w:val="20"/>
          <w:szCs w:val="20"/>
        </w:rPr>
        <w:t xml:space="preserve">Section 1. The Honorary President shall be the Lady of the Jodo Shinshu Hongwanji-ha </w:t>
      </w:r>
      <w:proofErr w:type="spellStart"/>
      <w:r>
        <w:rPr>
          <w:sz w:val="20"/>
          <w:szCs w:val="20"/>
        </w:rPr>
        <w:t>Monshu</w:t>
      </w:r>
      <w:proofErr w:type="spellEnd"/>
      <w:r>
        <w:rPr>
          <w:sz w:val="20"/>
          <w:szCs w:val="20"/>
        </w:rPr>
        <w:t xml:space="preserve">; Section 2. The President Emeritus shall be the Lady of the Jodo Shinshu Hongwanji-ha </w:t>
      </w:r>
      <w:proofErr w:type="spellStart"/>
      <w:r>
        <w:rPr>
          <w:sz w:val="20"/>
          <w:szCs w:val="20"/>
        </w:rPr>
        <w:t>Monshu</w:t>
      </w:r>
      <w:proofErr w:type="spellEnd"/>
    </w:p>
    <w:p w14:paraId="7BEEA7D1" w14:textId="77777777" w:rsidR="00113DB4" w:rsidRDefault="00BE4B7D">
      <w:pPr>
        <w:spacing w:line="176" w:lineRule="auto"/>
        <w:ind w:left="1551"/>
        <w:rPr>
          <w:sz w:val="20"/>
          <w:szCs w:val="20"/>
        </w:rPr>
      </w:pPr>
      <w:r>
        <w:rPr>
          <w:sz w:val="20"/>
          <w:szCs w:val="20"/>
        </w:rPr>
        <w:t>Emeritus.</w:t>
      </w:r>
    </w:p>
    <w:p w14:paraId="0DA9006E" w14:textId="77777777" w:rsidR="00113DB4" w:rsidRDefault="00113DB4">
      <w:pPr>
        <w:pBdr>
          <w:top w:val="nil"/>
          <w:left w:val="nil"/>
          <w:bottom w:val="nil"/>
          <w:right w:val="nil"/>
          <w:between w:val="nil"/>
        </w:pBdr>
        <w:spacing w:before="8"/>
        <w:rPr>
          <w:color w:val="000000"/>
          <w:sz w:val="29"/>
          <w:szCs w:val="29"/>
        </w:rPr>
      </w:pPr>
    </w:p>
    <w:p w14:paraId="2782270C" w14:textId="77777777" w:rsidR="00113DB4" w:rsidRDefault="00BE4B7D">
      <w:pPr>
        <w:ind w:left="380" w:right="958"/>
        <w:jc w:val="center"/>
        <w:rPr>
          <w:b/>
          <w:sz w:val="20"/>
          <w:szCs w:val="20"/>
        </w:rPr>
      </w:pPr>
      <w:r>
        <w:rPr>
          <w:b/>
          <w:sz w:val="20"/>
          <w:szCs w:val="20"/>
        </w:rPr>
        <w:t>ARTICLE VI.</w:t>
      </w:r>
    </w:p>
    <w:p w14:paraId="4720BBD8" w14:textId="77777777" w:rsidR="00113DB4" w:rsidRDefault="00BE4B7D">
      <w:pPr>
        <w:spacing w:before="56"/>
        <w:ind w:left="1180" w:right="1754"/>
        <w:jc w:val="center"/>
        <w:rPr>
          <w:b/>
          <w:sz w:val="20"/>
          <w:szCs w:val="20"/>
        </w:rPr>
      </w:pPr>
      <w:r>
        <w:rPr>
          <w:b/>
          <w:sz w:val="20"/>
          <w:szCs w:val="20"/>
        </w:rPr>
        <w:t>Honorary Advisor</w:t>
      </w:r>
    </w:p>
    <w:p w14:paraId="4DD3280E" w14:textId="77777777" w:rsidR="00113DB4" w:rsidRDefault="00BE4B7D">
      <w:pPr>
        <w:spacing w:before="55"/>
        <w:ind w:left="380" w:right="1362"/>
        <w:jc w:val="center"/>
        <w:rPr>
          <w:sz w:val="20"/>
          <w:szCs w:val="20"/>
        </w:rPr>
        <w:sectPr w:rsidR="00113DB4" w:rsidSect="007F258B">
          <w:footerReference w:type="default" r:id="rId8"/>
          <w:pgSz w:w="12240" w:h="15840"/>
          <w:pgMar w:top="1008" w:right="1138" w:bottom="576" w:left="1066" w:header="0" w:footer="518" w:gutter="0"/>
          <w:pgNumType w:start="1"/>
          <w:cols w:space="720"/>
        </w:sectPr>
      </w:pPr>
      <w:r>
        <w:rPr>
          <w:sz w:val="20"/>
          <w:szCs w:val="20"/>
        </w:rPr>
        <w:t>The spouse of the Bishop of the Buddhist Churches of American, or alternate designee as chosen by the</w:t>
      </w:r>
    </w:p>
    <w:p w14:paraId="38B49214" w14:textId="77777777" w:rsidR="00113DB4" w:rsidRDefault="00BE4B7D">
      <w:pPr>
        <w:spacing w:before="80"/>
        <w:ind w:left="380"/>
        <w:rPr>
          <w:sz w:val="20"/>
          <w:szCs w:val="20"/>
        </w:rPr>
      </w:pPr>
      <w:r>
        <w:rPr>
          <w:sz w:val="20"/>
          <w:szCs w:val="20"/>
        </w:rPr>
        <w:lastRenderedPageBreak/>
        <w:t>Bishop may serve as the Honorary Advisor.</w:t>
      </w:r>
    </w:p>
    <w:p w14:paraId="0254DFD0" w14:textId="77777777" w:rsidR="00113DB4" w:rsidRDefault="00113DB4">
      <w:pPr>
        <w:pBdr>
          <w:top w:val="nil"/>
          <w:left w:val="nil"/>
          <w:bottom w:val="nil"/>
          <w:right w:val="nil"/>
          <w:between w:val="nil"/>
        </w:pBdr>
        <w:spacing w:before="8"/>
        <w:rPr>
          <w:color w:val="000000"/>
          <w:sz w:val="29"/>
          <w:szCs w:val="29"/>
        </w:rPr>
      </w:pPr>
    </w:p>
    <w:p w14:paraId="0D1ADA2D" w14:textId="77777777" w:rsidR="00113DB4" w:rsidRDefault="00BE4B7D">
      <w:pPr>
        <w:ind w:left="380" w:right="956"/>
        <w:jc w:val="center"/>
        <w:rPr>
          <w:b/>
          <w:sz w:val="20"/>
          <w:szCs w:val="20"/>
        </w:rPr>
      </w:pPr>
      <w:r>
        <w:rPr>
          <w:b/>
          <w:sz w:val="20"/>
          <w:szCs w:val="20"/>
        </w:rPr>
        <w:t>ARTICLE VII.</w:t>
      </w:r>
    </w:p>
    <w:p w14:paraId="5A3098E3" w14:textId="77777777" w:rsidR="00113DB4" w:rsidRDefault="00BE4B7D">
      <w:pPr>
        <w:spacing w:before="56"/>
        <w:ind w:left="4385"/>
        <w:rPr>
          <w:b/>
          <w:sz w:val="20"/>
          <w:szCs w:val="20"/>
        </w:rPr>
      </w:pPr>
      <w:r>
        <w:rPr>
          <w:b/>
          <w:sz w:val="20"/>
          <w:szCs w:val="20"/>
        </w:rPr>
        <w:t>Officers</w:t>
      </w:r>
    </w:p>
    <w:p w14:paraId="15661134" w14:textId="77777777" w:rsidR="00113DB4" w:rsidRDefault="00BE4B7D">
      <w:pPr>
        <w:spacing w:before="55"/>
        <w:ind w:left="526"/>
        <w:rPr>
          <w:sz w:val="20"/>
          <w:szCs w:val="20"/>
        </w:rPr>
      </w:pPr>
      <w:r>
        <w:rPr>
          <w:sz w:val="20"/>
          <w:szCs w:val="20"/>
        </w:rPr>
        <w:t>Section 1. The cabinet shall have the following elected officers:</w:t>
      </w:r>
    </w:p>
    <w:p w14:paraId="07AEACCB" w14:textId="77777777" w:rsidR="00113DB4" w:rsidRDefault="00BE4B7D">
      <w:pPr>
        <w:numPr>
          <w:ilvl w:val="0"/>
          <w:numId w:val="4"/>
        </w:numPr>
        <w:pBdr>
          <w:top w:val="nil"/>
          <w:left w:val="nil"/>
          <w:bottom w:val="nil"/>
          <w:right w:val="nil"/>
          <w:between w:val="nil"/>
        </w:pBdr>
        <w:tabs>
          <w:tab w:val="left" w:pos="886"/>
          <w:tab w:val="left" w:pos="887"/>
        </w:tabs>
        <w:spacing w:before="56"/>
        <w:ind w:hanging="361"/>
        <w:rPr>
          <w:color w:val="000000"/>
          <w:sz w:val="20"/>
          <w:szCs w:val="20"/>
        </w:rPr>
      </w:pPr>
      <w:r>
        <w:rPr>
          <w:color w:val="000000"/>
          <w:sz w:val="20"/>
          <w:szCs w:val="20"/>
        </w:rPr>
        <w:t>President</w:t>
      </w:r>
    </w:p>
    <w:p w14:paraId="5327A45D" w14:textId="77777777" w:rsidR="00113DB4" w:rsidRDefault="00BE4B7D">
      <w:pPr>
        <w:numPr>
          <w:ilvl w:val="0"/>
          <w:numId w:val="4"/>
        </w:numPr>
        <w:pBdr>
          <w:top w:val="nil"/>
          <w:left w:val="nil"/>
          <w:bottom w:val="nil"/>
          <w:right w:val="nil"/>
          <w:between w:val="nil"/>
        </w:pBdr>
        <w:tabs>
          <w:tab w:val="left" w:pos="886"/>
          <w:tab w:val="left" w:pos="887"/>
        </w:tabs>
        <w:spacing w:before="58"/>
        <w:ind w:hanging="361"/>
        <w:rPr>
          <w:color w:val="000000"/>
          <w:sz w:val="20"/>
          <w:szCs w:val="20"/>
        </w:rPr>
      </w:pPr>
      <w:r>
        <w:rPr>
          <w:color w:val="000000"/>
          <w:sz w:val="20"/>
          <w:szCs w:val="20"/>
        </w:rPr>
        <w:t>Vice President</w:t>
      </w:r>
    </w:p>
    <w:p w14:paraId="32D95B9A" w14:textId="77777777" w:rsidR="00113DB4" w:rsidRDefault="00BE4B7D">
      <w:pPr>
        <w:numPr>
          <w:ilvl w:val="0"/>
          <w:numId w:val="4"/>
        </w:numPr>
        <w:pBdr>
          <w:top w:val="nil"/>
          <w:left w:val="nil"/>
          <w:bottom w:val="nil"/>
          <w:right w:val="nil"/>
          <w:between w:val="nil"/>
        </w:pBdr>
        <w:tabs>
          <w:tab w:val="left" w:pos="886"/>
          <w:tab w:val="left" w:pos="887"/>
        </w:tabs>
        <w:spacing w:before="56"/>
        <w:ind w:hanging="361"/>
        <w:rPr>
          <w:color w:val="000000"/>
          <w:sz w:val="20"/>
          <w:szCs w:val="20"/>
        </w:rPr>
      </w:pPr>
      <w:r>
        <w:rPr>
          <w:color w:val="000000"/>
          <w:sz w:val="20"/>
          <w:szCs w:val="20"/>
        </w:rPr>
        <w:t>Two Recording Secretaries (one English-speaking and one Japanese-speaking)</w:t>
      </w:r>
    </w:p>
    <w:p w14:paraId="579BF84A" w14:textId="77777777" w:rsidR="00113DB4" w:rsidRDefault="00BE4B7D">
      <w:pPr>
        <w:numPr>
          <w:ilvl w:val="0"/>
          <w:numId w:val="4"/>
        </w:numPr>
        <w:pBdr>
          <w:top w:val="nil"/>
          <w:left w:val="nil"/>
          <w:bottom w:val="nil"/>
          <w:right w:val="nil"/>
          <w:between w:val="nil"/>
        </w:pBdr>
        <w:tabs>
          <w:tab w:val="left" w:pos="886"/>
          <w:tab w:val="left" w:pos="887"/>
        </w:tabs>
        <w:spacing w:before="55"/>
        <w:ind w:hanging="361"/>
        <w:rPr>
          <w:color w:val="000000"/>
          <w:sz w:val="20"/>
          <w:szCs w:val="20"/>
        </w:rPr>
      </w:pPr>
      <w:r>
        <w:rPr>
          <w:color w:val="000000"/>
          <w:sz w:val="20"/>
          <w:szCs w:val="20"/>
        </w:rPr>
        <w:t>Treasurer</w:t>
      </w:r>
    </w:p>
    <w:p w14:paraId="15910474" w14:textId="77777777" w:rsidR="00113DB4" w:rsidRDefault="00BE4B7D">
      <w:pPr>
        <w:numPr>
          <w:ilvl w:val="0"/>
          <w:numId w:val="4"/>
        </w:numPr>
        <w:pBdr>
          <w:top w:val="nil"/>
          <w:left w:val="nil"/>
          <w:bottom w:val="nil"/>
          <w:right w:val="nil"/>
          <w:between w:val="nil"/>
        </w:pBdr>
        <w:tabs>
          <w:tab w:val="left" w:pos="885"/>
          <w:tab w:val="left" w:pos="886"/>
        </w:tabs>
        <w:spacing w:before="56"/>
        <w:ind w:left="885"/>
        <w:rPr>
          <w:color w:val="000000"/>
          <w:sz w:val="20"/>
          <w:szCs w:val="20"/>
        </w:rPr>
      </w:pPr>
      <w:r>
        <w:rPr>
          <w:color w:val="000000"/>
          <w:sz w:val="20"/>
          <w:szCs w:val="20"/>
        </w:rPr>
        <w:t>Two Auditors</w:t>
      </w:r>
    </w:p>
    <w:p w14:paraId="77649A3F" w14:textId="77777777" w:rsidR="00113DB4" w:rsidRDefault="00BE4B7D">
      <w:pPr>
        <w:numPr>
          <w:ilvl w:val="0"/>
          <w:numId w:val="4"/>
        </w:numPr>
        <w:pBdr>
          <w:top w:val="nil"/>
          <w:left w:val="nil"/>
          <w:bottom w:val="nil"/>
          <w:right w:val="nil"/>
          <w:between w:val="nil"/>
        </w:pBdr>
        <w:tabs>
          <w:tab w:val="left" w:pos="885"/>
          <w:tab w:val="left" w:pos="886"/>
        </w:tabs>
        <w:spacing w:before="56"/>
        <w:ind w:left="885" w:hanging="361"/>
        <w:rPr>
          <w:color w:val="000000"/>
          <w:sz w:val="20"/>
          <w:szCs w:val="20"/>
        </w:rPr>
      </w:pPr>
      <w:r>
        <w:rPr>
          <w:color w:val="000000"/>
          <w:sz w:val="20"/>
          <w:szCs w:val="20"/>
        </w:rPr>
        <w:t>Two Corresponding Secretaries (one English-speaking and one Japanese-speaking)</w:t>
      </w:r>
    </w:p>
    <w:p w14:paraId="697E675C" w14:textId="77777777" w:rsidR="00113DB4" w:rsidRDefault="00BE4B7D">
      <w:pPr>
        <w:numPr>
          <w:ilvl w:val="0"/>
          <w:numId w:val="4"/>
        </w:numPr>
        <w:pBdr>
          <w:top w:val="nil"/>
          <w:left w:val="nil"/>
          <w:bottom w:val="nil"/>
          <w:right w:val="nil"/>
          <w:between w:val="nil"/>
        </w:pBdr>
        <w:tabs>
          <w:tab w:val="left" w:pos="885"/>
          <w:tab w:val="left" w:pos="886"/>
        </w:tabs>
        <w:spacing w:before="55"/>
        <w:ind w:left="885"/>
        <w:rPr>
          <w:color w:val="000000"/>
          <w:sz w:val="20"/>
          <w:szCs w:val="20"/>
        </w:rPr>
      </w:pPr>
      <w:r>
        <w:rPr>
          <w:color w:val="000000"/>
          <w:sz w:val="20"/>
          <w:szCs w:val="20"/>
        </w:rPr>
        <w:t>Several Counselors</w:t>
      </w:r>
    </w:p>
    <w:p w14:paraId="315013A8" w14:textId="77777777" w:rsidR="00113DB4" w:rsidRDefault="00113DB4">
      <w:pPr>
        <w:pBdr>
          <w:top w:val="nil"/>
          <w:left w:val="nil"/>
          <w:bottom w:val="nil"/>
          <w:right w:val="nil"/>
          <w:between w:val="nil"/>
        </w:pBdr>
        <w:spacing w:before="11"/>
        <w:rPr>
          <w:color w:val="000000"/>
          <w:sz w:val="29"/>
          <w:szCs w:val="29"/>
        </w:rPr>
      </w:pPr>
    </w:p>
    <w:p w14:paraId="680EE8B3" w14:textId="77777777" w:rsidR="00113DB4" w:rsidRDefault="00BE4B7D">
      <w:pPr>
        <w:ind w:left="380" w:right="962"/>
        <w:jc w:val="center"/>
        <w:rPr>
          <w:b/>
          <w:sz w:val="20"/>
          <w:szCs w:val="20"/>
        </w:rPr>
      </w:pPr>
      <w:r>
        <w:rPr>
          <w:b/>
          <w:sz w:val="20"/>
          <w:szCs w:val="20"/>
        </w:rPr>
        <w:t>ARTICLE VIII.</w:t>
      </w:r>
    </w:p>
    <w:p w14:paraId="1F01FE9C" w14:textId="77777777" w:rsidR="00113DB4" w:rsidRDefault="00BE4B7D">
      <w:pPr>
        <w:spacing w:before="55"/>
        <w:ind w:left="4380"/>
        <w:rPr>
          <w:b/>
          <w:sz w:val="20"/>
          <w:szCs w:val="20"/>
        </w:rPr>
      </w:pPr>
      <w:r>
        <w:rPr>
          <w:b/>
          <w:sz w:val="20"/>
          <w:szCs w:val="20"/>
        </w:rPr>
        <w:t>Election</w:t>
      </w:r>
    </w:p>
    <w:p w14:paraId="2A916982" w14:textId="77777777" w:rsidR="00113DB4" w:rsidRDefault="00BE4B7D">
      <w:pPr>
        <w:spacing w:before="56" w:line="297" w:lineRule="auto"/>
        <w:ind w:left="526" w:right="1215"/>
        <w:rPr>
          <w:sz w:val="20"/>
          <w:szCs w:val="20"/>
        </w:rPr>
      </w:pPr>
      <w:r>
        <w:rPr>
          <w:sz w:val="20"/>
          <w:szCs w:val="20"/>
        </w:rPr>
        <w:t>Section 1. The officers shall be elected by and from members of the district in charge of the Federation. Section 2. The term of office shall be for two calendar years, or until their successors are elected.</w:t>
      </w:r>
    </w:p>
    <w:p w14:paraId="27897AF7" w14:textId="77777777" w:rsidR="00113DB4" w:rsidRDefault="00BE4B7D">
      <w:pPr>
        <w:spacing w:before="1"/>
        <w:ind w:left="559"/>
        <w:rPr>
          <w:sz w:val="20"/>
          <w:szCs w:val="20"/>
        </w:rPr>
      </w:pPr>
      <w:r>
        <w:rPr>
          <w:sz w:val="20"/>
          <w:szCs w:val="20"/>
        </w:rPr>
        <w:t>Section 3. The incoming officers shall be instal</w:t>
      </w:r>
      <w:r>
        <w:rPr>
          <w:sz w:val="20"/>
          <w:szCs w:val="20"/>
        </w:rPr>
        <w:t>led at the Federation’s Conference during the closing service.</w:t>
      </w:r>
    </w:p>
    <w:p w14:paraId="603F2E4B" w14:textId="77777777" w:rsidR="00113DB4" w:rsidRDefault="00113DB4">
      <w:pPr>
        <w:pBdr>
          <w:top w:val="nil"/>
          <w:left w:val="nil"/>
          <w:bottom w:val="nil"/>
          <w:right w:val="nil"/>
          <w:between w:val="nil"/>
        </w:pBdr>
        <w:spacing w:before="10"/>
        <w:rPr>
          <w:color w:val="000000"/>
          <w:sz w:val="29"/>
          <w:szCs w:val="29"/>
        </w:rPr>
      </w:pPr>
    </w:p>
    <w:p w14:paraId="72DFE7E8" w14:textId="77777777" w:rsidR="00113DB4" w:rsidRDefault="00BE4B7D">
      <w:pPr>
        <w:ind w:left="380" w:right="958"/>
        <w:jc w:val="center"/>
        <w:rPr>
          <w:b/>
          <w:sz w:val="20"/>
          <w:szCs w:val="20"/>
        </w:rPr>
      </w:pPr>
      <w:r>
        <w:rPr>
          <w:b/>
          <w:sz w:val="20"/>
          <w:szCs w:val="20"/>
        </w:rPr>
        <w:t>ARTICLE IX.</w:t>
      </w:r>
    </w:p>
    <w:p w14:paraId="12D0A85E" w14:textId="77777777" w:rsidR="00113DB4" w:rsidRDefault="00BE4B7D">
      <w:pPr>
        <w:spacing w:before="56"/>
        <w:ind w:left="4351"/>
        <w:rPr>
          <w:b/>
          <w:sz w:val="20"/>
          <w:szCs w:val="20"/>
        </w:rPr>
      </w:pPr>
      <w:r>
        <w:rPr>
          <w:b/>
          <w:sz w:val="20"/>
          <w:szCs w:val="20"/>
        </w:rPr>
        <w:t>Advisors</w:t>
      </w:r>
    </w:p>
    <w:p w14:paraId="69D7E601" w14:textId="77777777" w:rsidR="00113DB4" w:rsidRDefault="00BE4B7D">
      <w:pPr>
        <w:spacing w:before="56"/>
        <w:ind w:left="379"/>
        <w:rPr>
          <w:sz w:val="20"/>
          <w:szCs w:val="20"/>
        </w:rPr>
      </w:pPr>
      <w:r>
        <w:rPr>
          <w:sz w:val="20"/>
          <w:szCs w:val="20"/>
        </w:rPr>
        <w:t>The advisors shall be the ministers who are also Advisors of the district in charge of the Federation.</w:t>
      </w:r>
    </w:p>
    <w:p w14:paraId="1A9F959F" w14:textId="77777777" w:rsidR="00113DB4" w:rsidRDefault="00113DB4">
      <w:pPr>
        <w:pBdr>
          <w:top w:val="nil"/>
          <w:left w:val="nil"/>
          <w:bottom w:val="nil"/>
          <w:right w:val="nil"/>
          <w:between w:val="nil"/>
        </w:pBdr>
        <w:spacing w:before="7"/>
        <w:rPr>
          <w:color w:val="000000"/>
          <w:sz w:val="29"/>
          <w:szCs w:val="29"/>
        </w:rPr>
      </w:pPr>
    </w:p>
    <w:p w14:paraId="773BC5C2" w14:textId="77777777" w:rsidR="00113DB4" w:rsidRDefault="00BE4B7D">
      <w:pPr>
        <w:ind w:left="380" w:right="958"/>
        <w:jc w:val="center"/>
        <w:rPr>
          <w:b/>
          <w:sz w:val="20"/>
          <w:szCs w:val="20"/>
        </w:rPr>
      </w:pPr>
      <w:r>
        <w:rPr>
          <w:b/>
          <w:sz w:val="20"/>
          <w:szCs w:val="20"/>
        </w:rPr>
        <w:t>ARTICLE X.</w:t>
      </w:r>
    </w:p>
    <w:p w14:paraId="4B1E8AE1" w14:textId="77777777" w:rsidR="00113DB4" w:rsidRDefault="00BE4B7D">
      <w:pPr>
        <w:spacing w:before="56"/>
        <w:ind w:left="2436"/>
        <w:rPr>
          <w:b/>
          <w:sz w:val="20"/>
          <w:szCs w:val="20"/>
        </w:rPr>
      </w:pPr>
      <w:r>
        <w:rPr>
          <w:b/>
          <w:sz w:val="20"/>
          <w:szCs w:val="20"/>
        </w:rPr>
        <w:t>World BWA Offices (Article III of the World Bylaws)</w:t>
      </w:r>
    </w:p>
    <w:p w14:paraId="6DC2A6B0" w14:textId="77777777" w:rsidR="00113DB4" w:rsidRDefault="00BE4B7D">
      <w:pPr>
        <w:spacing w:before="58"/>
        <w:ind w:left="1550" w:right="507" w:hanging="1025"/>
        <w:rPr>
          <w:sz w:val="20"/>
          <w:szCs w:val="20"/>
        </w:rPr>
      </w:pPr>
      <w:r>
        <w:rPr>
          <w:sz w:val="20"/>
          <w:szCs w:val="20"/>
        </w:rPr>
        <w:t xml:space="preserve">Section 1. The Central Office (the main office) of the World BWA shall be located at the </w:t>
      </w:r>
      <w:r>
        <w:rPr>
          <w:sz w:val="20"/>
          <w:szCs w:val="20"/>
        </w:rPr>
        <w:t>Headquarters of the BCA when the Federation is so designated.</w:t>
      </w:r>
    </w:p>
    <w:p w14:paraId="5F819CAE" w14:textId="77777777" w:rsidR="00113DB4" w:rsidRDefault="00BE4B7D">
      <w:pPr>
        <w:spacing w:before="56"/>
        <w:ind w:left="1550"/>
        <w:rPr>
          <w:sz w:val="20"/>
          <w:szCs w:val="20"/>
        </w:rPr>
      </w:pPr>
      <w:r>
        <w:rPr>
          <w:sz w:val="20"/>
          <w:szCs w:val="20"/>
        </w:rPr>
        <w:t>a. The location of the Central Office shall be determined at a World Representatives’ Meeting.</w:t>
      </w:r>
    </w:p>
    <w:p w14:paraId="0A64AB09" w14:textId="77777777" w:rsidR="00113DB4" w:rsidRDefault="00BE4B7D">
      <w:pPr>
        <w:spacing w:before="56"/>
        <w:ind w:left="526"/>
        <w:rPr>
          <w:sz w:val="20"/>
          <w:szCs w:val="20"/>
        </w:rPr>
      </w:pPr>
      <w:r>
        <w:rPr>
          <w:sz w:val="20"/>
          <w:szCs w:val="20"/>
        </w:rPr>
        <w:t>Section 2. The Federation shall be a Branch Office of the World BWA, excluding the years covered by</w:t>
      </w:r>
      <w:r>
        <w:rPr>
          <w:sz w:val="20"/>
          <w:szCs w:val="20"/>
        </w:rPr>
        <w:t xml:space="preserve"> Article X</w:t>
      </w:r>
    </w:p>
    <w:p w14:paraId="53023A5B" w14:textId="77777777" w:rsidR="00113DB4" w:rsidRDefault="00BE4B7D">
      <w:pPr>
        <w:spacing w:before="1"/>
        <w:ind w:left="1550"/>
        <w:rPr>
          <w:sz w:val="20"/>
          <w:szCs w:val="20"/>
        </w:rPr>
      </w:pPr>
      <w:r>
        <w:rPr>
          <w:sz w:val="20"/>
          <w:szCs w:val="20"/>
        </w:rPr>
        <w:t>(1) and shall be located at the Headquarters of the BCA.</w:t>
      </w:r>
    </w:p>
    <w:p w14:paraId="178596D8" w14:textId="77777777" w:rsidR="00113DB4" w:rsidRDefault="00113DB4">
      <w:pPr>
        <w:pBdr>
          <w:top w:val="nil"/>
          <w:left w:val="nil"/>
          <w:bottom w:val="nil"/>
          <w:right w:val="nil"/>
          <w:between w:val="nil"/>
        </w:pBdr>
        <w:spacing w:before="8"/>
        <w:rPr>
          <w:color w:val="000000"/>
          <w:sz w:val="21"/>
          <w:szCs w:val="21"/>
        </w:rPr>
      </w:pPr>
    </w:p>
    <w:p w14:paraId="7AF89184" w14:textId="77777777" w:rsidR="00113DB4" w:rsidRDefault="00BE4B7D">
      <w:pPr>
        <w:spacing w:before="91"/>
        <w:ind w:left="380" w:right="160"/>
        <w:jc w:val="center"/>
        <w:rPr>
          <w:b/>
          <w:sz w:val="20"/>
          <w:szCs w:val="20"/>
        </w:rPr>
      </w:pPr>
      <w:r>
        <w:rPr>
          <w:b/>
          <w:sz w:val="20"/>
          <w:szCs w:val="20"/>
        </w:rPr>
        <w:t>ARTICLE XI.</w:t>
      </w:r>
    </w:p>
    <w:p w14:paraId="2CF365DF" w14:textId="77777777" w:rsidR="00113DB4" w:rsidRDefault="00BE4B7D">
      <w:pPr>
        <w:spacing w:before="56"/>
        <w:ind w:left="380" w:right="154"/>
        <w:jc w:val="center"/>
        <w:rPr>
          <w:b/>
          <w:sz w:val="20"/>
          <w:szCs w:val="20"/>
        </w:rPr>
      </w:pPr>
      <w:r>
        <w:rPr>
          <w:b/>
          <w:sz w:val="20"/>
          <w:szCs w:val="20"/>
        </w:rPr>
        <w:t>World BWA Officers</w:t>
      </w:r>
    </w:p>
    <w:p w14:paraId="1097EBAA" w14:textId="77777777" w:rsidR="00113DB4" w:rsidRDefault="00BE4B7D">
      <w:pPr>
        <w:spacing w:before="56"/>
        <w:ind w:left="526"/>
        <w:rPr>
          <w:sz w:val="20"/>
          <w:szCs w:val="20"/>
        </w:rPr>
      </w:pPr>
      <w:r>
        <w:rPr>
          <w:sz w:val="20"/>
          <w:szCs w:val="20"/>
        </w:rPr>
        <w:t>Section 1. Secretaries-General</w:t>
      </w:r>
    </w:p>
    <w:p w14:paraId="2F388F75" w14:textId="77777777" w:rsidR="00113DB4" w:rsidRDefault="00BE4B7D">
      <w:pPr>
        <w:numPr>
          <w:ilvl w:val="0"/>
          <w:numId w:val="3"/>
        </w:numPr>
        <w:pBdr>
          <w:top w:val="nil"/>
          <w:left w:val="nil"/>
          <w:bottom w:val="nil"/>
          <w:right w:val="nil"/>
          <w:between w:val="nil"/>
        </w:pBdr>
        <w:tabs>
          <w:tab w:val="left" w:pos="885"/>
          <w:tab w:val="left" w:pos="886"/>
        </w:tabs>
        <w:spacing w:before="55"/>
        <w:ind w:right="341"/>
        <w:rPr>
          <w:color w:val="000000"/>
          <w:sz w:val="20"/>
          <w:szCs w:val="20"/>
        </w:rPr>
      </w:pPr>
      <w:r>
        <w:rPr>
          <w:color w:val="000000"/>
          <w:sz w:val="20"/>
          <w:szCs w:val="20"/>
        </w:rPr>
        <w:t>Two members of the Federation shall be elected as Secretaries-General of the World BWA (refer to Article VII of the World Bylaws). The term of office shall be four years, or adjusted to ensure that there will always be a Secretary-General who will have pla</w:t>
      </w:r>
      <w:r>
        <w:rPr>
          <w:color w:val="000000"/>
          <w:sz w:val="20"/>
          <w:szCs w:val="20"/>
        </w:rPr>
        <w:t>nned and represented the FBWA at a World Convention, or until their successors are elected. The terms for each Secretary-General shall be staggered with each Secretary- General’s term following that of the other by two years, more or less, her term to begi</w:t>
      </w:r>
      <w:r>
        <w:rPr>
          <w:color w:val="000000"/>
          <w:sz w:val="20"/>
          <w:szCs w:val="20"/>
        </w:rPr>
        <w:t>n on January 1</w:t>
      </w:r>
      <w:r>
        <w:rPr>
          <w:color w:val="000000"/>
          <w:sz w:val="20"/>
          <w:szCs w:val="20"/>
          <w:vertAlign w:val="superscript"/>
        </w:rPr>
        <w:t>st</w:t>
      </w:r>
      <w:r>
        <w:rPr>
          <w:color w:val="000000"/>
          <w:sz w:val="20"/>
          <w:szCs w:val="20"/>
        </w:rPr>
        <w:t xml:space="preserve"> the year following her election. Secretaries-General shall serve no more than two consecutive terms (see *Proviso on Constitution p. 3 of 3).</w:t>
      </w:r>
    </w:p>
    <w:p w14:paraId="27E445E9" w14:textId="77777777" w:rsidR="00113DB4" w:rsidRDefault="00BE4B7D">
      <w:pPr>
        <w:numPr>
          <w:ilvl w:val="0"/>
          <w:numId w:val="3"/>
        </w:numPr>
        <w:pBdr>
          <w:top w:val="nil"/>
          <w:left w:val="nil"/>
          <w:bottom w:val="nil"/>
          <w:right w:val="nil"/>
          <w:between w:val="nil"/>
        </w:pBdr>
        <w:tabs>
          <w:tab w:val="left" w:pos="886"/>
          <w:tab w:val="left" w:pos="887"/>
        </w:tabs>
        <w:spacing w:before="57"/>
        <w:ind w:left="886" w:right="456"/>
        <w:rPr>
          <w:color w:val="000000"/>
          <w:sz w:val="20"/>
          <w:szCs w:val="20"/>
        </w:rPr>
      </w:pPr>
      <w:r>
        <w:rPr>
          <w:color w:val="000000"/>
          <w:sz w:val="20"/>
          <w:szCs w:val="20"/>
        </w:rPr>
        <w:t>As officers of the World BWA, they shall attend the World BWA’s International Representatives’ Meetings. Transportation and hotel expenses during the official meeting period shall be borne by the Federation.</w:t>
      </w:r>
    </w:p>
    <w:p w14:paraId="7B5ABD47" w14:textId="77777777" w:rsidR="00113DB4" w:rsidRDefault="00BE4B7D">
      <w:pPr>
        <w:numPr>
          <w:ilvl w:val="0"/>
          <w:numId w:val="3"/>
        </w:numPr>
        <w:pBdr>
          <w:top w:val="nil"/>
          <w:left w:val="nil"/>
          <w:bottom w:val="nil"/>
          <w:right w:val="nil"/>
          <w:between w:val="nil"/>
        </w:pBdr>
        <w:tabs>
          <w:tab w:val="left" w:pos="886"/>
          <w:tab w:val="left" w:pos="887"/>
        </w:tabs>
        <w:spacing w:before="54"/>
        <w:ind w:left="886" w:right="324"/>
        <w:rPr>
          <w:color w:val="000000"/>
          <w:sz w:val="20"/>
          <w:szCs w:val="20"/>
        </w:rPr>
        <w:sectPr w:rsidR="00113DB4">
          <w:pgSz w:w="12240" w:h="15840"/>
          <w:pgMar w:top="1360" w:right="1140" w:bottom="720" w:left="1060" w:header="0" w:footer="523" w:gutter="0"/>
          <w:cols w:space="720"/>
        </w:sectPr>
      </w:pPr>
      <w:r>
        <w:rPr>
          <w:color w:val="000000"/>
          <w:sz w:val="20"/>
          <w:szCs w:val="20"/>
        </w:rPr>
        <w:t>They shall file a report to the Fed</w:t>
      </w:r>
      <w:r>
        <w:rPr>
          <w:color w:val="000000"/>
          <w:sz w:val="20"/>
          <w:szCs w:val="20"/>
        </w:rPr>
        <w:t>eration on all World Federation meetings attended. They shall be responsible to follow through on all activities and resolutions passed at all World Federation meetings. They shall make annual report(s) to the Chairman of the World Federation on the activi</w:t>
      </w:r>
      <w:r>
        <w:rPr>
          <w:color w:val="000000"/>
          <w:sz w:val="20"/>
          <w:szCs w:val="20"/>
        </w:rPr>
        <w:t>ties of the Federation.</w:t>
      </w:r>
    </w:p>
    <w:p w14:paraId="631C517D" w14:textId="77777777" w:rsidR="00113DB4" w:rsidRDefault="00BE4B7D">
      <w:pPr>
        <w:spacing w:before="80"/>
        <w:ind w:left="526"/>
        <w:rPr>
          <w:sz w:val="20"/>
          <w:szCs w:val="20"/>
        </w:rPr>
      </w:pPr>
      <w:r>
        <w:rPr>
          <w:sz w:val="20"/>
          <w:szCs w:val="20"/>
        </w:rPr>
        <w:lastRenderedPageBreak/>
        <w:t>Section 2. Chairman, Vice Chairmen (2), recording Secretaries (2)</w:t>
      </w:r>
    </w:p>
    <w:p w14:paraId="506F1CA0" w14:textId="77777777" w:rsidR="00113DB4" w:rsidRDefault="00BE4B7D">
      <w:pPr>
        <w:numPr>
          <w:ilvl w:val="0"/>
          <w:numId w:val="2"/>
        </w:numPr>
        <w:pBdr>
          <w:top w:val="nil"/>
          <w:left w:val="nil"/>
          <w:bottom w:val="nil"/>
          <w:right w:val="nil"/>
          <w:between w:val="nil"/>
        </w:pBdr>
        <w:tabs>
          <w:tab w:val="left" w:pos="886"/>
          <w:tab w:val="left" w:pos="887"/>
        </w:tabs>
        <w:spacing w:before="56"/>
        <w:ind w:hanging="361"/>
        <w:rPr>
          <w:color w:val="000000"/>
          <w:sz w:val="20"/>
          <w:szCs w:val="20"/>
        </w:rPr>
      </w:pPr>
      <w:r>
        <w:rPr>
          <w:color w:val="000000"/>
          <w:sz w:val="20"/>
          <w:szCs w:val="20"/>
        </w:rPr>
        <w:t>When the Federation is designated as the Central Office:</w:t>
      </w:r>
    </w:p>
    <w:p w14:paraId="51A9F566" w14:textId="77777777" w:rsidR="00113DB4" w:rsidRDefault="00BE4B7D">
      <w:pPr>
        <w:numPr>
          <w:ilvl w:val="1"/>
          <w:numId w:val="2"/>
        </w:numPr>
        <w:pBdr>
          <w:top w:val="nil"/>
          <w:left w:val="nil"/>
          <w:bottom w:val="nil"/>
          <w:right w:val="nil"/>
          <w:between w:val="nil"/>
        </w:pBdr>
        <w:tabs>
          <w:tab w:val="left" w:pos="1099"/>
          <w:tab w:val="left" w:pos="1100"/>
        </w:tabs>
        <w:spacing w:before="56"/>
        <w:ind w:right="481"/>
        <w:rPr>
          <w:color w:val="000000"/>
          <w:sz w:val="20"/>
          <w:szCs w:val="20"/>
        </w:rPr>
      </w:pPr>
      <w:r>
        <w:rPr>
          <w:color w:val="000000"/>
          <w:sz w:val="20"/>
          <w:szCs w:val="20"/>
        </w:rPr>
        <w:t>A chairman and two Vice Chairmen shall be elected from the membership of the Federation as officers of the World BWA. They shall be recognized by the President of the World BWA.</w:t>
      </w:r>
    </w:p>
    <w:p w14:paraId="00382AA4" w14:textId="77777777" w:rsidR="00113DB4" w:rsidRDefault="00BE4B7D">
      <w:pPr>
        <w:numPr>
          <w:ilvl w:val="1"/>
          <w:numId w:val="2"/>
        </w:numPr>
        <w:pBdr>
          <w:top w:val="nil"/>
          <w:left w:val="nil"/>
          <w:bottom w:val="nil"/>
          <w:right w:val="nil"/>
          <w:between w:val="nil"/>
        </w:pBdr>
        <w:tabs>
          <w:tab w:val="left" w:pos="1052"/>
        </w:tabs>
        <w:spacing w:before="56"/>
        <w:ind w:right="515"/>
        <w:rPr>
          <w:color w:val="000000"/>
          <w:sz w:val="20"/>
          <w:szCs w:val="20"/>
        </w:rPr>
      </w:pPr>
      <w:r>
        <w:rPr>
          <w:color w:val="000000"/>
          <w:sz w:val="20"/>
          <w:szCs w:val="20"/>
        </w:rPr>
        <w:t>Two Recording Secretaries shall be appointed by the Chairman from the membersh</w:t>
      </w:r>
      <w:r>
        <w:rPr>
          <w:color w:val="000000"/>
          <w:sz w:val="20"/>
          <w:szCs w:val="20"/>
        </w:rPr>
        <w:t>ip of the Federation as officers of the World BWA.</w:t>
      </w:r>
    </w:p>
    <w:p w14:paraId="05C88E3A" w14:textId="77777777" w:rsidR="00113DB4" w:rsidRDefault="00BE4B7D">
      <w:pPr>
        <w:numPr>
          <w:ilvl w:val="1"/>
          <w:numId w:val="2"/>
        </w:numPr>
        <w:pBdr>
          <w:top w:val="nil"/>
          <w:left w:val="nil"/>
          <w:bottom w:val="nil"/>
          <w:right w:val="nil"/>
          <w:between w:val="nil"/>
        </w:pBdr>
        <w:tabs>
          <w:tab w:val="left" w:pos="1108"/>
        </w:tabs>
        <w:spacing w:before="56"/>
        <w:ind w:right="697"/>
        <w:rPr>
          <w:color w:val="000000"/>
          <w:sz w:val="20"/>
          <w:szCs w:val="20"/>
        </w:rPr>
      </w:pPr>
      <w:r>
        <w:rPr>
          <w:color w:val="000000"/>
          <w:sz w:val="20"/>
          <w:szCs w:val="20"/>
        </w:rPr>
        <w:t>As officers of the World BWA, they shall attend the World BWA’s meetings. Transportation and hotel expenses during the official meeting periods shall be borne by the Federation.</w:t>
      </w:r>
    </w:p>
    <w:p w14:paraId="7A0506D5" w14:textId="77777777" w:rsidR="00113DB4" w:rsidRDefault="00113DB4">
      <w:pPr>
        <w:pBdr>
          <w:top w:val="nil"/>
          <w:left w:val="nil"/>
          <w:bottom w:val="nil"/>
          <w:right w:val="nil"/>
          <w:between w:val="nil"/>
        </w:pBdr>
        <w:rPr>
          <w:color w:val="000000"/>
        </w:rPr>
      </w:pPr>
    </w:p>
    <w:p w14:paraId="2DE417B2" w14:textId="77777777" w:rsidR="00113DB4" w:rsidRDefault="00113DB4">
      <w:pPr>
        <w:pBdr>
          <w:top w:val="nil"/>
          <w:left w:val="nil"/>
          <w:bottom w:val="nil"/>
          <w:right w:val="nil"/>
          <w:between w:val="nil"/>
        </w:pBdr>
        <w:spacing w:before="6"/>
        <w:rPr>
          <w:color w:val="000000"/>
          <w:sz w:val="32"/>
          <w:szCs w:val="32"/>
        </w:rPr>
      </w:pPr>
    </w:p>
    <w:p w14:paraId="226DD42B" w14:textId="77777777" w:rsidR="00113DB4" w:rsidRDefault="00BE4B7D">
      <w:pPr>
        <w:ind w:left="1801" w:right="1362"/>
        <w:jc w:val="center"/>
        <w:rPr>
          <w:b/>
          <w:sz w:val="20"/>
          <w:szCs w:val="20"/>
        </w:rPr>
      </w:pPr>
      <w:r>
        <w:rPr>
          <w:b/>
          <w:sz w:val="20"/>
          <w:szCs w:val="20"/>
        </w:rPr>
        <w:t>ARTICLE XII.</w:t>
      </w:r>
    </w:p>
    <w:p w14:paraId="6A713A8E" w14:textId="77777777" w:rsidR="00113DB4" w:rsidRDefault="00BE4B7D">
      <w:pPr>
        <w:spacing w:before="56"/>
        <w:ind w:left="2825"/>
        <w:rPr>
          <w:b/>
          <w:sz w:val="20"/>
          <w:szCs w:val="20"/>
        </w:rPr>
      </w:pPr>
      <w:r>
        <w:rPr>
          <w:b/>
          <w:sz w:val="20"/>
          <w:szCs w:val="20"/>
        </w:rPr>
        <w:t>Liaison to Jodo Shinshu Hongwanji-ha and World BWA</w:t>
      </w:r>
    </w:p>
    <w:p w14:paraId="14E037A0" w14:textId="77777777" w:rsidR="00113DB4" w:rsidRDefault="00BE4B7D">
      <w:pPr>
        <w:spacing w:before="58"/>
        <w:ind w:left="526" w:right="784"/>
        <w:rPr>
          <w:sz w:val="20"/>
          <w:szCs w:val="20"/>
        </w:rPr>
      </w:pPr>
      <w:r>
        <w:rPr>
          <w:sz w:val="20"/>
          <w:szCs w:val="20"/>
        </w:rPr>
        <w:t>The Office of the Bishop shall serve as liaison to the Jodo Shinshu Hongwanji-ha and members of the World BWA.</w:t>
      </w:r>
    </w:p>
    <w:p w14:paraId="78C2A706" w14:textId="77777777" w:rsidR="00113DB4" w:rsidRDefault="00BE4B7D">
      <w:pPr>
        <w:spacing w:before="56"/>
        <w:ind w:left="1795" w:right="1362"/>
        <w:jc w:val="center"/>
        <w:rPr>
          <w:b/>
          <w:sz w:val="20"/>
          <w:szCs w:val="20"/>
        </w:rPr>
      </w:pPr>
      <w:r>
        <w:rPr>
          <w:b/>
          <w:sz w:val="20"/>
          <w:szCs w:val="20"/>
        </w:rPr>
        <w:t>ARTICLE XIII.</w:t>
      </w:r>
    </w:p>
    <w:p w14:paraId="5E8E9055" w14:textId="77777777" w:rsidR="00113DB4" w:rsidRDefault="00BE4B7D">
      <w:pPr>
        <w:spacing w:before="56"/>
        <w:ind w:left="4850"/>
        <w:rPr>
          <w:b/>
          <w:sz w:val="20"/>
          <w:szCs w:val="20"/>
        </w:rPr>
      </w:pPr>
      <w:r>
        <w:rPr>
          <w:b/>
          <w:sz w:val="20"/>
          <w:szCs w:val="20"/>
        </w:rPr>
        <w:t>Meetings</w:t>
      </w:r>
    </w:p>
    <w:p w14:paraId="1E43F029" w14:textId="77777777" w:rsidR="00113DB4" w:rsidRDefault="00BE4B7D">
      <w:pPr>
        <w:spacing w:before="56"/>
        <w:ind w:left="739"/>
        <w:rPr>
          <w:sz w:val="20"/>
          <w:szCs w:val="20"/>
        </w:rPr>
      </w:pPr>
      <w:r>
        <w:rPr>
          <w:sz w:val="20"/>
          <w:szCs w:val="20"/>
        </w:rPr>
        <w:t>Section 1. Cabinet meetings shall be held as frequently as necessary.</w:t>
      </w:r>
    </w:p>
    <w:p w14:paraId="2F612239" w14:textId="77777777" w:rsidR="00113DB4" w:rsidRDefault="00BE4B7D">
      <w:pPr>
        <w:spacing w:before="55" w:line="297" w:lineRule="auto"/>
        <w:ind w:left="739" w:right="310"/>
        <w:rPr>
          <w:sz w:val="20"/>
          <w:szCs w:val="20"/>
        </w:rPr>
      </w:pPr>
      <w:r>
        <w:rPr>
          <w:sz w:val="20"/>
          <w:szCs w:val="20"/>
        </w:rPr>
        <w:t>S</w:t>
      </w:r>
      <w:r>
        <w:rPr>
          <w:sz w:val="20"/>
          <w:szCs w:val="20"/>
        </w:rPr>
        <w:t>ection 2. A Representatives’ Meeting shall be held every year and as deemed necessary by the President. Section 3. The General Meeting shall be held on the last day of the Federation conference.</w:t>
      </w:r>
    </w:p>
    <w:p w14:paraId="3C6AA991" w14:textId="77777777" w:rsidR="00113DB4" w:rsidRDefault="00BE4B7D">
      <w:pPr>
        <w:spacing w:before="1"/>
        <w:ind w:left="1730" w:hanging="992"/>
        <w:rPr>
          <w:sz w:val="20"/>
          <w:szCs w:val="20"/>
        </w:rPr>
      </w:pPr>
      <w:r>
        <w:rPr>
          <w:sz w:val="20"/>
          <w:szCs w:val="20"/>
        </w:rPr>
        <w:t>Section 4. A bilingual person (or one Japanese-speaking and o</w:t>
      </w:r>
      <w:r>
        <w:rPr>
          <w:sz w:val="20"/>
          <w:szCs w:val="20"/>
        </w:rPr>
        <w:t>ne English-speaking) shall be appointed by the President to act as a Parliamentarian.</w:t>
      </w:r>
    </w:p>
    <w:p w14:paraId="62F7F6BE" w14:textId="77777777" w:rsidR="00113DB4" w:rsidRDefault="00113DB4">
      <w:pPr>
        <w:pBdr>
          <w:top w:val="nil"/>
          <w:left w:val="nil"/>
          <w:bottom w:val="nil"/>
          <w:right w:val="nil"/>
          <w:between w:val="nil"/>
        </w:pBdr>
        <w:spacing w:before="8"/>
        <w:rPr>
          <w:color w:val="000000"/>
          <w:sz w:val="29"/>
          <w:szCs w:val="29"/>
        </w:rPr>
      </w:pPr>
    </w:p>
    <w:p w14:paraId="5DC1B369" w14:textId="77777777" w:rsidR="00113DB4" w:rsidRDefault="00BE4B7D">
      <w:pPr>
        <w:spacing w:before="1"/>
        <w:ind w:left="1798" w:right="1362"/>
        <w:jc w:val="center"/>
        <w:rPr>
          <w:b/>
          <w:sz w:val="20"/>
          <w:szCs w:val="20"/>
        </w:rPr>
      </w:pPr>
      <w:r>
        <w:rPr>
          <w:b/>
          <w:sz w:val="20"/>
          <w:szCs w:val="20"/>
        </w:rPr>
        <w:t>ARTICLE XIV.</w:t>
      </w:r>
    </w:p>
    <w:p w14:paraId="6B0C9B8F" w14:textId="77777777" w:rsidR="00113DB4" w:rsidRDefault="00BE4B7D">
      <w:pPr>
        <w:spacing w:before="58"/>
        <w:ind w:left="4932"/>
        <w:rPr>
          <w:b/>
          <w:sz w:val="20"/>
          <w:szCs w:val="20"/>
        </w:rPr>
      </w:pPr>
      <w:r>
        <w:rPr>
          <w:b/>
          <w:sz w:val="20"/>
          <w:szCs w:val="20"/>
        </w:rPr>
        <w:t>Bylaws</w:t>
      </w:r>
    </w:p>
    <w:p w14:paraId="5DB8A3AD" w14:textId="77777777" w:rsidR="00113DB4" w:rsidRDefault="00BE4B7D">
      <w:pPr>
        <w:spacing w:before="55"/>
        <w:ind w:left="526" w:right="310"/>
        <w:rPr>
          <w:sz w:val="20"/>
          <w:szCs w:val="20"/>
        </w:rPr>
      </w:pPr>
      <w:r>
        <w:rPr>
          <w:sz w:val="20"/>
          <w:szCs w:val="20"/>
        </w:rPr>
        <w:t>The Federation may adopt Bylaws and/or Standing Rules and Procedures, which shall be consistent with the provisions of this Constitution.</w:t>
      </w:r>
    </w:p>
    <w:p w14:paraId="0F6BFEE4" w14:textId="77777777" w:rsidR="00113DB4" w:rsidRDefault="00113DB4">
      <w:pPr>
        <w:pBdr>
          <w:top w:val="nil"/>
          <w:left w:val="nil"/>
          <w:bottom w:val="nil"/>
          <w:right w:val="nil"/>
          <w:between w:val="nil"/>
        </w:pBdr>
        <w:spacing w:before="8"/>
        <w:rPr>
          <w:color w:val="000000"/>
          <w:sz w:val="29"/>
          <w:szCs w:val="29"/>
        </w:rPr>
      </w:pPr>
    </w:p>
    <w:p w14:paraId="3D1E188A" w14:textId="77777777" w:rsidR="00113DB4" w:rsidRDefault="00BE4B7D">
      <w:pPr>
        <w:spacing w:before="1"/>
        <w:ind w:left="1798" w:right="1362"/>
        <w:jc w:val="center"/>
        <w:rPr>
          <w:b/>
          <w:sz w:val="20"/>
          <w:szCs w:val="20"/>
        </w:rPr>
      </w:pPr>
      <w:r>
        <w:rPr>
          <w:b/>
          <w:sz w:val="20"/>
          <w:szCs w:val="20"/>
        </w:rPr>
        <w:t>ARTICLE XV.</w:t>
      </w:r>
    </w:p>
    <w:p w14:paraId="46A04A50" w14:textId="77777777" w:rsidR="00113DB4" w:rsidRDefault="00BE4B7D">
      <w:pPr>
        <w:spacing w:before="55"/>
        <w:ind w:left="4325"/>
        <w:rPr>
          <w:b/>
          <w:sz w:val="20"/>
          <w:szCs w:val="20"/>
        </w:rPr>
      </w:pPr>
      <w:r>
        <w:rPr>
          <w:b/>
          <w:sz w:val="20"/>
          <w:szCs w:val="20"/>
        </w:rPr>
        <w:t>Parliamentary Order</w:t>
      </w:r>
    </w:p>
    <w:p w14:paraId="0E4FB349" w14:textId="77777777" w:rsidR="00113DB4" w:rsidRDefault="00BE4B7D">
      <w:pPr>
        <w:spacing w:before="56"/>
        <w:ind w:left="526" w:right="349"/>
        <w:rPr>
          <w:sz w:val="20"/>
          <w:szCs w:val="20"/>
        </w:rPr>
      </w:pPr>
      <w:r>
        <w:rPr>
          <w:sz w:val="20"/>
          <w:szCs w:val="20"/>
        </w:rPr>
        <w:t xml:space="preserve">The rules contained in the current edition of </w:t>
      </w:r>
      <w:r>
        <w:rPr>
          <w:i/>
          <w:sz w:val="20"/>
          <w:szCs w:val="20"/>
        </w:rPr>
        <w:t xml:space="preserve">Robert’s Rules of Order Newly Revised </w:t>
      </w:r>
      <w:r>
        <w:rPr>
          <w:sz w:val="20"/>
          <w:szCs w:val="20"/>
        </w:rPr>
        <w:t>shall govern the Federation in all cases to which they are applicable and are not in conflict with the Constitution, Bylaws, and Standing Rules and Procedures, and/or any s</w:t>
      </w:r>
      <w:r>
        <w:rPr>
          <w:sz w:val="20"/>
          <w:szCs w:val="20"/>
        </w:rPr>
        <w:t>pecial rules of order the Federation may adopt.</w:t>
      </w:r>
    </w:p>
    <w:p w14:paraId="229DB14B" w14:textId="77777777" w:rsidR="00113DB4" w:rsidRDefault="00113DB4">
      <w:pPr>
        <w:pBdr>
          <w:top w:val="nil"/>
          <w:left w:val="nil"/>
          <w:bottom w:val="nil"/>
          <w:right w:val="nil"/>
          <w:between w:val="nil"/>
        </w:pBdr>
        <w:spacing w:before="2"/>
        <w:rPr>
          <w:color w:val="000000"/>
          <w:sz w:val="20"/>
          <w:szCs w:val="20"/>
        </w:rPr>
      </w:pPr>
    </w:p>
    <w:p w14:paraId="16A73F73" w14:textId="77777777" w:rsidR="00113DB4" w:rsidRDefault="00BE4B7D">
      <w:pPr>
        <w:ind w:left="379" w:right="4880"/>
        <w:rPr>
          <w:sz w:val="20"/>
          <w:szCs w:val="20"/>
        </w:rPr>
      </w:pPr>
      <w:r>
        <w:rPr>
          <w:sz w:val="20"/>
          <w:szCs w:val="20"/>
        </w:rPr>
        <w:t>Amended: October 17, 2015. Seattle, Washington Amended: October 12, 2013. Los Angeles, California Amended: October 14, 2006. Fresno, California</w:t>
      </w:r>
    </w:p>
    <w:p w14:paraId="2939D0E8" w14:textId="77777777" w:rsidR="00113DB4" w:rsidRDefault="00BE4B7D">
      <w:pPr>
        <w:ind w:left="379" w:right="507"/>
        <w:rPr>
          <w:sz w:val="20"/>
          <w:szCs w:val="20"/>
        </w:rPr>
      </w:pPr>
      <w:r>
        <w:rPr>
          <w:sz w:val="20"/>
          <w:szCs w:val="20"/>
        </w:rPr>
        <w:t>Amended: November 2, 2002, Santa Clara, California •Proviso adopted Nov. 2, 2002: Election for positions as Secretary-General shall be held in 2003 as scheduled by the Constitution. The position currently held by the Secretary-General from the Northwest Di</w:t>
      </w:r>
      <w:r>
        <w:rPr>
          <w:sz w:val="20"/>
          <w:szCs w:val="20"/>
        </w:rPr>
        <w:t>strict shall be for a term of four years. The position currently held by the Secretary-General from the Southern District shall be for a period of two years, after which, the Secretary-General shall be elected for the prescribed four-year term. The two-yea</w:t>
      </w:r>
      <w:r>
        <w:rPr>
          <w:sz w:val="20"/>
          <w:szCs w:val="20"/>
        </w:rPr>
        <w:t>r term shall constitute a full term.</w:t>
      </w:r>
    </w:p>
    <w:p w14:paraId="2A101B9D" w14:textId="77777777" w:rsidR="00113DB4" w:rsidRDefault="00BE4B7D">
      <w:pPr>
        <w:ind w:left="379" w:right="4880"/>
        <w:rPr>
          <w:sz w:val="20"/>
          <w:szCs w:val="20"/>
        </w:rPr>
      </w:pPr>
      <w:r>
        <w:rPr>
          <w:sz w:val="20"/>
          <w:szCs w:val="20"/>
        </w:rPr>
        <w:t>Amended: October 6, 2000, Sacramento, California Amended: August 2.7, 1999, San Francisco, California Revised: October 3, 1997, Fresno, California</w:t>
      </w:r>
    </w:p>
    <w:p w14:paraId="47002CE0" w14:textId="77777777" w:rsidR="00113DB4" w:rsidRDefault="00BE4B7D">
      <w:pPr>
        <w:spacing w:before="1"/>
        <w:ind w:left="379"/>
        <w:rPr>
          <w:sz w:val="20"/>
          <w:szCs w:val="20"/>
        </w:rPr>
      </w:pPr>
      <w:r>
        <w:rPr>
          <w:sz w:val="20"/>
          <w:szCs w:val="20"/>
        </w:rPr>
        <w:t>Amended: September, 29, 1995, Seattle, Washington</w:t>
      </w:r>
    </w:p>
    <w:p w14:paraId="6CC67B38" w14:textId="77777777" w:rsidR="00113DB4" w:rsidRDefault="00BE4B7D">
      <w:pPr>
        <w:spacing w:line="229" w:lineRule="auto"/>
        <w:ind w:left="379"/>
        <w:rPr>
          <w:sz w:val="20"/>
          <w:szCs w:val="20"/>
        </w:rPr>
      </w:pPr>
      <w:r>
        <w:rPr>
          <w:sz w:val="20"/>
          <w:szCs w:val="20"/>
        </w:rPr>
        <w:t>Amended: October 11, 1</w:t>
      </w:r>
      <w:r>
        <w:rPr>
          <w:sz w:val="20"/>
          <w:szCs w:val="20"/>
        </w:rPr>
        <w:t>991, Burlingame, California</w:t>
      </w:r>
    </w:p>
    <w:p w14:paraId="1571F820" w14:textId="77777777" w:rsidR="00113DB4" w:rsidRDefault="00BE4B7D">
      <w:pPr>
        <w:ind w:left="379" w:right="5809"/>
        <w:rPr>
          <w:sz w:val="20"/>
          <w:szCs w:val="20"/>
        </w:rPr>
      </w:pPr>
      <w:r>
        <w:rPr>
          <w:sz w:val="20"/>
          <w:szCs w:val="20"/>
        </w:rPr>
        <w:t xml:space="preserve">Revised: October 7, 1989, Fresno, </w:t>
      </w:r>
      <w:r>
        <w:rPr>
          <w:sz w:val="20"/>
          <w:szCs w:val="20"/>
        </w:rPr>
        <w:lastRenderedPageBreak/>
        <w:t>California Revised: October 13, 1985, San Jose, California</w:t>
      </w:r>
    </w:p>
    <w:p w14:paraId="5048A2F0" w14:textId="77777777" w:rsidR="00113DB4" w:rsidRDefault="00BE4B7D">
      <w:pPr>
        <w:ind w:left="379"/>
        <w:rPr>
          <w:sz w:val="20"/>
          <w:szCs w:val="20"/>
        </w:rPr>
      </w:pPr>
      <w:r>
        <w:rPr>
          <w:sz w:val="20"/>
          <w:szCs w:val="20"/>
        </w:rPr>
        <w:t>Adopted: February 16, 1952, San Francisco, California</w:t>
      </w:r>
    </w:p>
    <w:p w14:paraId="0D9FBDB0" w14:textId="77777777" w:rsidR="00113DB4" w:rsidRDefault="00113DB4"/>
    <w:sectPr w:rsidR="00113DB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7298" w14:textId="77777777" w:rsidR="00BE4B7D" w:rsidRDefault="00BE4B7D">
      <w:r>
        <w:separator/>
      </w:r>
    </w:p>
  </w:endnote>
  <w:endnote w:type="continuationSeparator" w:id="0">
    <w:p w14:paraId="47CC197D" w14:textId="77777777" w:rsidR="00BE4B7D" w:rsidRDefault="00BE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31AD" w14:textId="77777777" w:rsidR="00113DB4" w:rsidRDefault="00BE4B7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322C975D" wp14:editId="73B7A7B2">
              <wp:simplePos x="0" y="0"/>
              <wp:positionH relativeFrom="column">
                <wp:posOffset>-12699</wp:posOffset>
              </wp:positionH>
              <wp:positionV relativeFrom="paragraph">
                <wp:posOffset>9575800</wp:posOffset>
              </wp:positionV>
              <wp:extent cx="529590" cy="177165"/>
              <wp:effectExtent l="0" t="0" r="0" b="0"/>
              <wp:wrapNone/>
              <wp:docPr id="34" name="Rectangle 34"/>
              <wp:cNvGraphicFramePr/>
              <a:graphic xmlns:a="http://schemas.openxmlformats.org/drawingml/2006/main">
                <a:graphicData uri="http://schemas.microsoft.com/office/word/2010/wordprocessingShape">
                  <wps:wsp>
                    <wps:cNvSpPr/>
                    <wps:spPr>
                      <a:xfrm>
                        <a:off x="5085968" y="3696180"/>
                        <a:ext cx="520065" cy="167640"/>
                      </a:xfrm>
                      <a:prstGeom prst="rect">
                        <a:avLst/>
                      </a:prstGeom>
                      <a:noFill/>
                      <a:ln>
                        <a:noFill/>
                      </a:ln>
                    </wps:spPr>
                    <wps:txbx>
                      <w:txbxContent>
                        <w:p w14:paraId="7BB1E47E" w14:textId="77777777" w:rsidR="00113DB4" w:rsidRDefault="00BE4B7D">
                          <w:pPr>
                            <w:spacing w:before="12"/>
                            <w:ind w:left="20" w:firstLine="20"/>
                            <w:textDirection w:val="btLr"/>
                          </w:pPr>
                          <w:r>
                            <w:rPr>
                              <w:rFonts w:ascii="Arial" w:eastAsia="Arial" w:hAnsi="Arial" w:cs="Arial"/>
                              <w:color w:val="000000"/>
                              <w:sz w:val="20"/>
                            </w:rPr>
                            <w:t>2/1/2018</w:t>
                          </w:r>
                        </w:p>
                      </w:txbxContent>
                    </wps:txbx>
                    <wps:bodyPr spcFirstLastPara="1" wrap="square" lIns="0" tIns="0" rIns="0" bIns="0" anchor="t" anchorCtr="0">
                      <a:noAutofit/>
                    </wps:bodyPr>
                  </wps:wsp>
                </a:graphicData>
              </a:graphic>
            </wp:anchor>
          </w:drawing>
        </mc:Choice>
        <mc:Fallback>
          <w:pict>
            <v:rect w14:anchorId="322C975D" id="Rectangle 34" o:spid="_x0000_s1026" style="position:absolute;margin-left:-1pt;margin-top:754pt;width:41.7pt;height:13.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" filled="f" stroked="f">
              <v:textbox inset="0,0,0,0">
                <w:txbxContent>
                  <w:p w14:paraId="7BB1E47E" w14:textId="77777777" w:rsidR="00113DB4" w:rsidRDefault="00BE4B7D">
                    <w:pPr>
                      <w:spacing w:before="12"/>
                      <w:ind w:left="20" w:firstLine="20"/>
                      <w:textDirection w:val="btLr"/>
                    </w:pPr>
                    <w:r>
                      <w:rPr>
                        <w:rFonts w:ascii="Arial" w:eastAsia="Arial" w:hAnsi="Arial" w:cs="Arial"/>
                        <w:color w:val="000000"/>
                        <w:sz w:val="20"/>
                      </w:rPr>
                      <w:t>2/1/2018</w:t>
                    </w: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67A93A7E" wp14:editId="6235E417">
              <wp:simplePos x="0" y="0"/>
              <wp:positionH relativeFrom="column">
                <wp:posOffset>2781300</wp:posOffset>
              </wp:positionH>
              <wp:positionV relativeFrom="paragraph">
                <wp:posOffset>9575800</wp:posOffset>
              </wp:positionV>
              <wp:extent cx="385445" cy="177165"/>
              <wp:effectExtent l="0" t="0" r="0" b="0"/>
              <wp:wrapNone/>
              <wp:docPr id="36" name="Rectangle 36"/>
              <wp:cNvGraphicFramePr/>
              <a:graphic xmlns:a="http://schemas.openxmlformats.org/drawingml/2006/main">
                <a:graphicData uri="http://schemas.microsoft.com/office/word/2010/wordprocessingShape">
                  <wps:wsp>
                    <wps:cNvSpPr/>
                    <wps:spPr>
                      <a:xfrm>
                        <a:off x="5158040" y="3696180"/>
                        <a:ext cx="375920" cy="167640"/>
                      </a:xfrm>
                      <a:prstGeom prst="rect">
                        <a:avLst/>
                      </a:prstGeom>
                      <a:noFill/>
                      <a:ln>
                        <a:noFill/>
                      </a:ln>
                    </wps:spPr>
                    <wps:txbx>
                      <w:txbxContent>
                        <w:p w14:paraId="41B7035C" w14:textId="77777777" w:rsidR="00113DB4" w:rsidRDefault="00BE4B7D">
                          <w:pPr>
                            <w:spacing w:before="12"/>
                            <w:ind w:left="20" w:firstLine="20"/>
                            <w:textDirection w:val="btLr"/>
                          </w:pPr>
                          <w:r>
                            <w:rPr>
                              <w:rFonts w:ascii="Arial" w:eastAsia="Arial" w:hAnsi="Arial" w:cs="Arial"/>
                              <w:color w:val="000000"/>
                              <w:sz w:val="20"/>
                            </w:rPr>
                            <w:t xml:space="preserve">7 </w:t>
                          </w:r>
                          <w:proofErr w:type="gramStart"/>
                          <w:r>
                            <w:rPr>
                              <w:rFonts w:ascii="Arial" w:eastAsia="Arial" w:hAnsi="Arial" w:cs="Arial"/>
                              <w:color w:val="000000"/>
                              <w:sz w:val="20"/>
                            </w:rPr>
                            <w:t>-  PAGE</w:t>
                          </w:r>
                          <w:proofErr w:type="gramEnd"/>
                          <w:r>
                            <w:rPr>
                              <w:rFonts w:ascii="Arial" w:eastAsia="Arial" w:hAnsi="Arial" w:cs="Arial"/>
                              <w:color w:val="000000"/>
                              <w:sz w:val="20"/>
                            </w:rPr>
                            <w:t xml:space="preserve"> </w:t>
                          </w:r>
                          <w:r>
                            <w:rPr>
                              <w:color w:val="000000"/>
                            </w:rPr>
                            <w:t>38</w:t>
                          </w:r>
                        </w:p>
                      </w:txbxContent>
                    </wps:txbx>
                    <wps:bodyPr spcFirstLastPara="1" wrap="square" lIns="0" tIns="0" rIns="0" bIns="0" anchor="t" anchorCtr="0">
                      <a:noAutofit/>
                    </wps:bodyPr>
                  </wps:wsp>
                </a:graphicData>
              </a:graphic>
            </wp:anchor>
          </w:drawing>
        </mc:Choice>
        <mc:Fallback>
          <w:pict>
            <v:rect w14:anchorId="67A93A7E" id="Rectangle 36" o:spid="_x0000_s1027" style="position:absolute;margin-left:219pt;margin-top:754pt;width:30.35pt;height:13.9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" filled="f" stroked="f">
              <v:textbox inset="0,0,0,0">
                <w:txbxContent>
                  <w:p w14:paraId="41B7035C" w14:textId="77777777" w:rsidR="00113DB4" w:rsidRDefault="00BE4B7D">
                    <w:pPr>
                      <w:spacing w:before="12"/>
                      <w:ind w:left="20" w:firstLine="20"/>
                      <w:textDirection w:val="btLr"/>
                    </w:pPr>
                    <w:r>
                      <w:rPr>
                        <w:rFonts w:ascii="Arial" w:eastAsia="Arial" w:hAnsi="Arial" w:cs="Arial"/>
                        <w:color w:val="000000"/>
                        <w:sz w:val="20"/>
                      </w:rPr>
                      <w:t xml:space="preserve">7 </w:t>
                    </w:r>
                    <w:proofErr w:type="gramStart"/>
                    <w:r>
                      <w:rPr>
                        <w:rFonts w:ascii="Arial" w:eastAsia="Arial" w:hAnsi="Arial" w:cs="Arial"/>
                        <w:color w:val="000000"/>
                        <w:sz w:val="20"/>
                      </w:rPr>
                      <w:t>-  PAGE</w:t>
                    </w:r>
                    <w:proofErr w:type="gramEnd"/>
                    <w:r>
                      <w:rPr>
                        <w:rFonts w:ascii="Arial" w:eastAsia="Arial" w:hAnsi="Arial" w:cs="Arial"/>
                        <w:color w:val="000000"/>
                        <w:sz w:val="20"/>
                      </w:rPr>
                      <w:t xml:space="preserve"> </w:t>
                    </w:r>
                    <w:r>
                      <w:rPr>
                        <w:color w:val="000000"/>
                      </w:rPr>
                      <w:t>38</w:t>
                    </w: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487C2AE9" wp14:editId="5E86FD57">
              <wp:simplePos x="0" y="0"/>
              <wp:positionH relativeFrom="column">
                <wp:posOffset>5384800</wp:posOffset>
              </wp:positionH>
              <wp:positionV relativeFrom="paragraph">
                <wp:posOffset>9575800</wp:posOffset>
              </wp:positionV>
              <wp:extent cx="564515" cy="177165"/>
              <wp:effectExtent l="0" t="0" r="0" b="0"/>
              <wp:wrapNone/>
              <wp:docPr id="35" name="Rectangle 35"/>
              <wp:cNvGraphicFramePr/>
              <a:graphic xmlns:a="http://schemas.openxmlformats.org/drawingml/2006/main">
                <a:graphicData uri="http://schemas.microsoft.com/office/word/2010/wordprocessingShape">
                  <wps:wsp>
                    <wps:cNvSpPr/>
                    <wps:spPr>
                      <a:xfrm>
                        <a:off x="5068505" y="3696180"/>
                        <a:ext cx="554990" cy="167640"/>
                      </a:xfrm>
                      <a:prstGeom prst="rect">
                        <a:avLst/>
                      </a:prstGeom>
                      <a:noFill/>
                      <a:ln>
                        <a:noFill/>
                      </a:ln>
                    </wps:spPr>
                    <wps:txbx>
                      <w:txbxContent>
                        <w:p w14:paraId="5AF56CFA" w14:textId="77777777" w:rsidR="00113DB4" w:rsidRDefault="00BE4B7D">
                          <w:pPr>
                            <w:spacing w:before="12"/>
                            <w:ind w:left="20" w:firstLine="20"/>
                            <w:textDirection w:val="btLr"/>
                          </w:pPr>
                          <w:r>
                            <w:rPr>
                              <w:rFonts w:ascii="Arial" w:eastAsia="Arial" w:hAnsi="Arial" w:cs="Arial"/>
                              <w:color w:val="000000"/>
                              <w:sz w:val="20"/>
                            </w:rPr>
                            <w:t>Section 7</w:t>
                          </w:r>
                        </w:p>
                      </w:txbxContent>
                    </wps:txbx>
                    <wps:bodyPr spcFirstLastPara="1" wrap="square" lIns="0" tIns="0" rIns="0" bIns="0" anchor="t" anchorCtr="0">
                      <a:noAutofit/>
                    </wps:bodyPr>
                  </wps:wsp>
                </a:graphicData>
              </a:graphic>
            </wp:anchor>
          </w:drawing>
        </mc:Choice>
        <mc:Fallback>
          <w:pict>
            <v:rect w14:anchorId="487C2AE9" id="Rectangle 35" o:spid="_x0000_s1028" style="position:absolute;margin-left:424pt;margin-top:754pt;width:44.45pt;height:13.9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" filled="f" stroked="f">
              <v:textbox inset="0,0,0,0">
                <w:txbxContent>
                  <w:p w14:paraId="5AF56CFA" w14:textId="77777777" w:rsidR="00113DB4" w:rsidRDefault="00BE4B7D">
                    <w:pPr>
                      <w:spacing w:before="12"/>
                      <w:ind w:left="20" w:firstLine="20"/>
                      <w:textDirection w:val="btLr"/>
                    </w:pPr>
                    <w:r>
                      <w:rPr>
                        <w:rFonts w:ascii="Arial" w:eastAsia="Arial" w:hAnsi="Arial" w:cs="Arial"/>
                        <w:color w:val="000000"/>
                        <w:sz w:val="20"/>
                      </w:rPr>
                      <w:t>Section 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A8EC" w14:textId="77777777" w:rsidR="00BE4B7D" w:rsidRDefault="00BE4B7D">
      <w:r>
        <w:separator/>
      </w:r>
    </w:p>
  </w:footnote>
  <w:footnote w:type="continuationSeparator" w:id="0">
    <w:p w14:paraId="25048E62" w14:textId="77777777" w:rsidR="00BE4B7D" w:rsidRDefault="00BE4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65D30"/>
    <w:multiLevelType w:val="multilevel"/>
    <w:tmpl w:val="911C650A"/>
    <w:lvl w:ilvl="0">
      <w:start w:val="1"/>
      <w:numFmt w:val="lowerLetter"/>
      <w:lvlText w:val="%1."/>
      <w:lvlJc w:val="left"/>
      <w:pPr>
        <w:ind w:left="886" w:hanging="360"/>
      </w:pPr>
      <w:rPr>
        <w:rFonts w:ascii="Times New Roman" w:eastAsia="Times New Roman" w:hAnsi="Times New Roman" w:cs="Times New Roman"/>
        <w:sz w:val="20"/>
        <w:szCs w:val="20"/>
      </w:rPr>
    </w:lvl>
    <w:lvl w:ilvl="1">
      <w:start w:val="1"/>
      <w:numFmt w:val="lowerRoman"/>
      <w:lvlText w:val="%2."/>
      <w:lvlJc w:val="left"/>
      <w:pPr>
        <w:ind w:left="1099" w:hanging="360"/>
      </w:pPr>
      <w:rPr>
        <w:rFonts w:ascii="Times New Roman" w:eastAsia="Times New Roman" w:hAnsi="Times New Roman" w:cs="Times New Roman"/>
        <w:sz w:val="20"/>
        <w:szCs w:val="20"/>
      </w:rPr>
    </w:lvl>
    <w:lvl w:ilvl="2">
      <w:start w:val="1"/>
      <w:numFmt w:val="bullet"/>
      <w:lvlText w:val="•"/>
      <w:lvlJc w:val="left"/>
      <w:pPr>
        <w:ind w:left="2093" w:hanging="360"/>
      </w:pPr>
    </w:lvl>
    <w:lvl w:ilvl="3">
      <w:start w:val="1"/>
      <w:numFmt w:val="bullet"/>
      <w:lvlText w:val="•"/>
      <w:lvlJc w:val="left"/>
      <w:pPr>
        <w:ind w:left="3086" w:hanging="360"/>
      </w:pPr>
    </w:lvl>
    <w:lvl w:ilvl="4">
      <w:start w:val="1"/>
      <w:numFmt w:val="bullet"/>
      <w:lvlText w:val="•"/>
      <w:lvlJc w:val="left"/>
      <w:pPr>
        <w:ind w:left="4080" w:hanging="360"/>
      </w:pPr>
    </w:lvl>
    <w:lvl w:ilvl="5">
      <w:start w:val="1"/>
      <w:numFmt w:val="bullet"/>
      <w:lvlText w:val="•"/>
      <w:lvlJc w:val="left"/>
      <w:pPr>
        <w:ind w:left="5073" w:hanging="360"/>
      </w:pPr>
    </w:lvl>
    <w:lvl w:ilvl="6">
      <w:start w:val="1"/>
      <w:numFmt w:val="bullet"/>
      <w:lvlText w:val="•"/>
      <w:lvlJc w:val="left"/>
      <w:pPr>
        <w:ind w:left="6066" w:hanging="360"/>
      </w:pPr>
    </w:lvl>
    <w:lvl w:ilvl="7">
      <w:start w:val="1"/>
      <w:numFmt w:val="bullet"/>
      <w:lvlText w:val="•"/>
      <w:lvlJc w:val="left"/>
      <w:pPr>
        <w:ind w:left="7060" w:hanging="360"/>
      </w:pPr>
    </w:lvl>
    <w:lvl w:ilvl="8">
      <w:start w:val="1"/>
      <w:numFmt w:val="bullet"/>
      <w:lvlText w:val="•"/>
      <w:lvlJc w:val="left"/>
      <w:pPr>
        <w:ind w:left="8053" w:hanging="360"/>
      </w:pPr>
    </w:lvl>
  </w:abstractNum>
  <w:abstractNum w:abstractNumId="1" w15:restartNumberingAfterBreak="0">
    <w:nsid w:val="5EC6180C"/>
    <w:multiLevelType w:val="multilevel"/>
    <w:tmpl w:val="5EAE8FBE"/>
    <w:lvl w:ilvl="0">
      <w:start w:val="1"/>
      <w:numFmt w:val="lowerLetter"/>
      <w:lvlText w:val="%1."/>
      <w:lvlJc w:val="left"/>
      <w:pPr>
        <w:ind w:left="885" w:hanging="360"/>
      </w:pPr>
      <w:rPr>
        <w:rFonts w:ascii="Times New Roman" w:eastAsia="Times New Roman" w:hAnsi="Times New Roman" w:cs="Times New Roman"/>
        <w:sz w:val="20"/>
        <w:szCs w:val="20"/>
      </w:rPr>
    </w:lvl>
    <w:lvl w:ilvl="1">
      <w:start w:val="1"/>
      <w:numFmt w:val="bullet"/>
      <w:lvlText w:val="•"/>
      <w:lvlJc w:val="left"/>
      <w:pPr>
        <w:ind w:left="1796" w:hanging="360"/>
      </w:pPr>
    </w:lvl>
    <w:lvl w:ilvl="2">
      <w:start w:val="1"/>
      <w:numFmt w:val="bullet"/>
      <w:lvlText w:val="•"/>
      <w:lvlJc w:val="left"/>
      <w:pPr>
        <w:ind w:left="2712" w:hanging="360"/>
      </w:pPr>
    </w:lvl>
    <w:lvl w:ilvl="3">
      <w:start w:val="1"/>
      <w:numFmt w:val="bullet"/>
      <w:lvlText w:val="•"/>
      <w:lvlJc w:val="left"/>
      <w:pPr>
        <w:ind w:left="3628" w:hanging="360"/>
      </w:pPr>
    </w:lvl>
    <w:lvl w:ilvl="4">
      <w:start w:val="1"/>
      <w:numFmt w:val="bullet"/>
      <w:lvlText w:val="•"/>
      <w:lvlJc w:val="left"/>
      <w:pPr>
        <w:ind w:left="4544" w:hanging="360"/>
      </w:pPr>
    </w:lvl>
    <w:lvl w:ilvl="5">
      <w:start w:val="1"/>
      <w:numFmt w:val="bullet"/>
      <w:lvlText w:val="•"/>
      <w:lvlJc w:val="left"/>
      <w:pPr>
        <w:ind w:left="5460" w:hanging="360"/>
      </w:pPr>
    </w:lvl>
    <w:lvl w:ilvl="6">
      <w:start w:val="1"/>
      <w:numFmt w:val="bullet"/>
      <w:lvlText w:val="•"/>
      <w:lvlJc w:val="left"/>
      <w:pPr>
        <w:ind w:left="6376" w:hanging="360"/>
      </w:pPr>
    </w:lvl>
    <w:lvl w:ilvl="7">
      <w:start w:val="1"/>
      <w:numFmt w:val="bullet"/>
      <w:lvlText w:val="•"/>
      <w:lvlJc w:val="left"/>
      <w:pPr>
        <w:ind w:left="7292" w:hanging="360"/>
      </w:pPr>
    </w:lvl>
    <w:lvl w:ilvl="8">
      <w:start w:val="1"/>
      <w:numFmt w:val="bullet"/>
      <w:lvlText w:val="•"/>
      <w:lvlJc w:val="left"/>
      <w:pPr>
        <w:ind w:left="8208" w:hanging="360"/>
      </w:pPr>
    </w:lvl>
  </w:abstractNum>
  <w:abstractNum w:abstractNumId="2" w15:restartNumberingAfterBreak="0">
    <w:nsid w:val="6F69504E"/>
    <w:multiLevelType w:val="multilevel"/>
    <w:tmpl w:val="FEC0C302"/>
    <w:lvl w:ilvl="0">
      <w:start w:val="1"/>
      <w:numFmt w:val="lowerLetter"/>
      <w:lvlText w:val="%1."/>
      <w:lvlJc w:val="left"/>
      <w:pPr>
        <w:ind w:left="886" w:hanging="360"/>
      </w:pPr>
      <w:rPr>
        <w:rFonts w:ascii="Times New Roman" w:eastAsia="Times New Roman" w:hAnsi="Times New Roman" w:cs="Times New Roman"/>
        <w:sz w:val="20"/>
        <w:szCs w:val="20"/>
      </w:rPr>
    </w:lvl>
    <w:lvl w:ilvl="1">
      <w:start w:val="1"/>
      <w:numFmt w:val="lowerLetter"/>
      <w:lvlText w:val="%2."/>
      <w:lvlJc w:val="left"/>
      <w:pPr>
        <w:ind w:left="1100" w:hanging="360"/>
      </w:pPr>
      <w:rPr>
        <w:rFonts w:ascii="Times New Roman" w:eastAsia="Times New Roman" w:hAnsi="Times New Roman" w:cs="Times New Roman"/>
        <w:sz w:val="20"/>
        <w:szCs w:val="20"/>
      </w:rPr>
    </w:lvl>
    <w:lvl w:ilvl="2">
      <w:start w:val="1"/>
      <w:numFmt w:val="bullet"/>
      <w:lvlText w:val="•"/>
      <w:lvlJc w:val="left"/>
      <w:pPr>
        <w:ind w:left="2093" w:hanging="360"/>
      </w:pPr>
    </w:lvl>
    <w:lvl w:ilvl="3">
      <w:start w:val="1"/>
      <w:numFmt w:val="bullet"/>
      <w:lvlText w:val="•"/>
      <w:lvlJc w:val="left"/>
      <w:pPr>
        <w:ind w:left="3086" w:hanging="360"/>
      </w:pPr>
    </w:lvl>
    <w:lvl w:ilvl="4">
      <w:start w:val="1"/>
      <w:numFmt w:val="bullet"/>
      <w:lvlText w:val="•"/>
      <w:lvlJc w:val="left"/>
      <w:pPr>
        <w:ind w:left="4080" w:hanging="360"/>
      </w:pPr>
    </w:lvl>
    <w:lvl w:ilvl="5">
      <w:start w:val="1"/>
      <w:numFmt w:val="bullet"/>
      <w:lvlText w:val="•"/>
      <w:lvlJc w:val="left"/>
      <w:pPr>
        <w:ind w:left="5073" w:hanging="360"/>
      </w:pPr>
    </w:lvl>
    <w:lvl w:ilvl="6">
      <w:start w:val="1"/>
      <w:numFmt w:val="bullet"/>
      <w:lvlText w:val="•"/>
      <w:lvlJc w:val="left"/>
      <w:pPr>
        <w:ind w:left="6066" w:hanging="360"/>
      </w:pPr>
    </w:lvl>
    <w:lvl w:ilvl="7">
      <w:start w:val="1"/>
      <w:numFmt w:val="bullet"/>
      <w:lvlText w:val="•"/>
      <w:lvlJc w:val="left"/>
      <w:pPr>
        <w:ind w:left="7060" w:hanging="360"/>
      </w:pPr>
    </w:lvl>
    <w:lvl w:ilvl="8">
      <w:start w:val="1"/>
      <w:numFmt w:val="bullet"/>
      <w:lvlText w:val="•"/>
      <w:lvlJc w:val="left"/>
      <w:pPr>
        <w:ind w:left="8053" w:hanging="360"/>
      </w:pPr>
    </w:lvl>
  </w:abstractNum>
  <w:abstractNum w:abstractNumId="3" w15:restartNumberingAfterBreak="0">
    <w:nsid w:val="785A6DA3"/>
    <w:multiLevelType w:val="multilevel"/>
    <w:tmpl w:val="A3C2C332"/>
    <w:lvl w:ilvl="0">
      <w:start w:val="1"/>
      <w:numFmt w:val="lowerLetter"/>
      <w:lvlText w:val="%1."/>
      <w:lvlJc w:val="left"/>
      <w:pPr>
        <w:ind w:left="886" w:hanging="360"/>
      </w:pPr>
      <w:rPr>
        <w:rFonts w:ascii="Times New Roman" w:eastAsia="Times New Roman" w:hAnsi="Times New Roman" w:cs="Times New Roman"/>
        <w:sz w:val="20"/>
        <w:szCs w:val="20"/>
      </w:rPr>
    </w:lvl>
    <w:lvl w:ilvl="1">
      <w:start w:val="1"/>
      <w:numFmt w:val="bullet"/>
      <w:lvlText w:val="•"/>
      <w:lvlJc w:val="left"/>
      <w:pPr>
        <w:ind w:left="1740" w:hanging="360"/>
      </w:pPr>
    </w:lvl>
    <w:lvl w:ilvl="2">
      <w:start w:val="1"/>
      <w:numFmt w:val="bullet"/>
      <w:lvlText w:val="•"/>
      <w:lvlJc w:val="left"/>
      <w:pPr>
        <w:ind w:left="2662" w:hanging="360"/>
      </w:pPr>
    </w:lvl>
    <w:lvl w:ilvl="3">
      <w:start w:val="1"/>
      <w:numFmt w:val="bullet"/>
      <w:lvlText w:val="•"/>
      <w:lvlJc w:val="left"/>
      <w:pPr>
        <w:ind w:left="3584" w:hanging="360"/>
      </w:pPr>
    </w:lvl>
    <w:lvl w:ilvl="4">
      <w:start w:val="1"/>
      <w:numFmt w:val="bullet"/>
      <w:lvlText w:val="•"/>
      <w:lvlJc w:val="left"/>
      <w:pPr>
        <w:ind w:left="4506" w:hanging="360"/>
      </w:pPr>
    </w:lvl>
    <w:lvl w:ilvl="5">
      <w:start w:val="1"/>
      <w:numFmt w:val="bullet"/>
      <w:lvlText w:val="•"/>
      <w:lvlJc w:val="left"/>
      <w:pPr>
        <w:ind w:left="5428" w:hanging="360"/>
      </w:pPr>
    </w:lvl>
    <w:lvl w:ilvl="6">
      <w:start w:val="1"/>
      <w:numFmt w:val="bullet"/>
      <w:lvlText w:val="•"/>
      <w:lvlJc w:val="left"/>
      <w:pPr>
        <w:ind w:left="6351" w:hanging="360"/>
      </w:pPr>
    </w:lvl>
    <w:lvl w:ilvl="7">
      <w:start w:val="1"/>
      <w:numFmt w:val="bullet"/>
      <w:lvlText w:val="•"/>
      <w:lvlJc w:val="left"/>
      <w:pPr>
        <w:ind w:left="7273" w:hanging="360"/>
      </w:pPr>
    </w:lvl>
    <w:lvl w:ilvl="8">
      <w:start w:val="1"/>
      <w:numFmt w:val="bullet"/>
      <w:lvlText w:val="•"/>
      <w:lvlJc w:val="left"/>
      <w:pPr>
        <w:ind w:left="8195"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B4"/>
    <w:rsid w:val="00113DB4"/>
    <w:rsid w:val="007F258B"/>
    <w:rsid w:val="00BE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5B048"/>
  <w15:docId w15:val="{5E9A2B0F-8104-4C43-A987-30AC16C4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53"/>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C72653"/>
    <w:rPr>
      <w:sz w:val="24"/>
      <w:szCs w:val="24"/>
    </w:rPr>
  </w:style>
  <w:style w:type="character" w:customStyle="1" w:styleId="BodyTextChar">
    <w:name w:val="Body Text Char"/>
    <w:basedOn w:val="DefaultParagraphFont"/>
    <w:link w:val="BodyText"/>
    <w:uiPriority w:val="1"/>
    <w:rsid w:val="00C72653"/>
    <w:rPr>
      <w:rFonts w:ascii="Times New Roman" w:eastAsia="Times New Roman" w:hAnsi="Times New Roman" w:cs="Times New Roman"/>
      <w:sz w:val="24"/>
      <w:szCs w:val="24"/>
    </w:rPr>
  </w:style>
  <w:style w:type="paragraph" w:styleId="ListParagraph">
    <w:name w:val="List Paragraph"/>
    <w:basedOn w:val="Normal"/>
    <w:uiPriority w:val="1"/>
    <w:qFormat/>
    <w:rsid w:val="00C72653"/>
    <w:pPr>
      <w:ind w:left="16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fLQDWF4HczvN//Pk44xPo8kVjg==">AMUW2mWUFD90euIX+TwFaQb11MNJjWdS0tX4F47/DRm2qZX6TJJHGBSfOd4u1KZS8g0ZjEzhVwMtUq/0BRtWxkgcJV+m/gZuX9dXmpyKrO4YWJkUKIsdhO4=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6094</Characters>
  <Application>Microsoft Office Word</Application>
  <DocSecurity>0</DocSecurity>
  <Lines>50</Lines>
  <Paragraphs>14</Paragraphs>
  <ScaleCrop>false</ScaleCrop>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Kono</dc:creator>
  <cp:lastModifiedBy>J. Kono</cp:lastModifiedBy>
  <cp:revision>2</cp:revision>
  <dcterms:created xsi:type="dcterms:W3CDTF">2021-10-08T21:10:00Z</dcterms:created>
  <dcterms:modified xsi:type="dcterms:W3CDTF">2021-10-08T21:10:00Z</dcterms:modified>
</cp:coreProperties>
</file>